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A384D36" w14:textId="0ABADAE2" w:rsidR="00965321" w:rsidRPr="0074590A" w:rsidRDefault="00965321" w:rsidP="00965321">
      <w:pPr>
        <w:tabs>
          <w:tab w:val="left" w:pos="567"/>
        </w:tabs>
        <w:rPr>
          <w:rFonts w:cs="Arial"/>
          <w:b/>
          <w:sz w:val="24"/>
          <w:lang w:val="en-GB"/>
        </w:rPr>
      </w:pPr>
      <w:r w:rsidRPr="0074590A">
        <w:rPr>
          <w:rFonts w:cs="Arial"/>
          <w:b/>
          <w:sz w:val="24"/>
          <w:lang w:val="en-GB"/>
        </w:rPr>
        <w:t>3GPP TSG RAN WG1 Meeting #9</w:t>
      </w:r>
      <w:r w:rsidR="00927724">
        <w:rPr>
          <w:rFonts w:cs="Arial"/>
          <w:b/>
          <w:sz w:val="24"/>
          <w:lang w:val="en-GB"/>
        </w:rPr>
        <w:t>4</w:t>
      </w:r>
      <w:r w:rsidR="004D58F6">
        <w:rPr>
          <w:rFonts w:cs="Arial"/>
          <w:b/>
          <w:sz w:val="24"/>
          <w:lang w:val="en-GB"/>
        </w:rPr>
        <w:t>BIS</w:t>
      </w:r>
      <w:r w:rsidRPr="0074590A">
        <w:rPr>
          <w:rFonts w:cs="Arial"/>
          <w:b/>
          <w:sz w:val="24"/>
          <w:lang w:val="en-GB"/>
        </w:rPr>
        <w:tab/>
      </w:r>
      <w:r w:rsidRPr="0074590A">
        <w:rPr>
          <w:rFonts w:cs="Arial"/>
          <w:b/>
          <w:sz w:val="24"/>
          <w:lang w:val="en-GB"/>
        </w:rPr>
        <w:tab/>
      </w:r>
      <w:r>
        <w:rPr>
          <w:rFonts w:cs="Arial"/>
          <w:b/>
          <w:sz w:val="24"/>
          <w:lang w:val="en-GB"/>
        </w:rPr>
        <w:t xml:space="preserve">                                            </w:t>
      </w:r>
      <w:r w:rsidR="0018672E">
        <w:rPr>
          <w:rFonts w:cs="Arial"/>
          <w:b/>
          <w:sz w:val="24"/>
          <w:lang w:val="en-GB"/>
        </w:rPr>
        <w:t xml:space="preserve">                           </w:t>
      </w:r>
      <w:r w:rsidR="002102B7" w:rsidRPr="002102B7">
        <w:rPr>
          <w:rFonts w:cs="Arial"/>
          <w:b/>
          <w:sz w:val="24"/>
          <w:lang w:val="en-GB"/>
        </w:rPr>
        <w:t>R1-1811319</w:t>
      </w:r>
    </w:p>
    <w:p w14:paraId="3CF70009" w14:textId="73D7D451" w:rsidR="00965321" w:rsidRDefault="004D58F6" w:rsidP="00965321">
      <w:pPr>
        <w:tabs>
          <w:tab w:val="left" w:pos="567"/>
        </w:tabs>
        <w:rPr>
          <w:rFonts w:cs="Arial"/>
          <w:b/>
          <w:sz w:val="24"/>
          <w:lang w:val="en-GB"/>
        </w:rPr>
      </w:pPr>
      <w:r>
        <w:rPr>
          <w:rFonts w:cs="Arial"/>
          <w:b/>
          <w:sz w:val="24"/>
          <w:lang w:val="en-GB"/>
        </w:rPr>
        <w:t>Chengdu</w:t>
      </w:r>
      <w:r w:rsidR="00B14861">
        <w:rPr>
          <w:rFonts w:cs="Arial"/>
          <w:b/>
          <w:sz w:val="24"/>
          <w:lang w:val="en-GB"/>
        </w:rPr>
        <w:t>,</w:t>
      </w:r>
      <w:r>
        <w:rPr>
          <w:rFonts w:cs="Arial"/>
          <w:b/>
          <w:sz w:val="24"/>
          <w:lang w:val="en-GB"/>
        </w:rPr>
        <w:t xml:space="preserve"> P. R. China,</w:t>
      </w:r>
      <w:r w:rsidR="00B14861">
        <w:rPr>
          <w:rFonts w:cs="Arial"/>
          <w:b/>
          <w:sz w:val="24"/>
          <w:lang w:val="en-GB"/>
        </w:rPr>
        <w:t xml:space="preserve"> </w:t>
      </w:r>
      <w:r>
        <w:rPr>
          <w:rFonts w:cs="Arial"/>
          <w:b/>
          <w:sz w:val="24"/>
          <w:lang w:val="en-GB"/>
        </w:rPr>
        <w:t>October</w:t>
      </w:r>
      <w:r w:rsidR="00965321" w:rsidRPr="0074590A">
        <w:rPr>
          <w:rFonts w:cs="Arial"/>
          <w:b/>
          <w:sz w:val="24"/>
          <w:lang w:val="en-GB"/>
        </w:rPr>
        <w:t xml:space="preserve"> </w:t>
      </w:r>
      <w:r>
        <w:rPr>
          <w:rFonts w:cs="Arial"/>
          <w:b/>
          <w:sz w:val="24"/>
          <w:lang w:val="en-GB"/>
        </w:rPr>
        <w:t>8</w:t>
      </w:r>
      <w:r w:rsidR="00965321" w:rsidRPr="0074590A">
        <w:rPr>
          <w:rFonts w:cs="Arial"/>
          <w:b/>
          <w:sz w:val="24"/>
          <w:lang w:val="en-GB"/>
        </w:rPr>
        <w:t xml:space="preserve">th – </w:t>
      </w:r>
      <w:r>
        <w:rPr>
          <w:rFonts w:cs="Arial"/>
          <w:b/>
          <w:sz w:val="24"/>
          <w:lang w:val="en-GB"/>
        </w:rPr>
        <w:t>12</w:t>
      </w:r>
      <w:r w:rsidR="00B14861">
        <w:rPr>
          <w:rFonts w:cs="Arial"/>
          <w:b/>
          <w:sz w:val="24"/>
          <w:lang w:val="en-GB"/>
        </w:rPr>
        <w:t>th</w:t>
      </w:r>
      <w:r w:rsidR="00965321" w:rsidRPr="0074590A">
        <w:rPr>
          <w:rFonts w:cs="Arial"/>
          <w:b/>
          <w:sz w:val="24"/>
          <w:lang w:val="en-GB"/>
        </w:rPr>
        <w:t>, 2018</w:t>
      </w:r>
    </w:p>
    <w:p w14:paraId="24C8009F" w14:textId="77777777" w:rsidR="00EA743A" w:rsidRPr="00EA743A" w:rsidRDefault="00EA743A" w:rsidP="00EA743A">
      <w:pPr>
        <w:tabs>
          <w:tab w:val="left" w:pos="567"/>
        </w:tabs>
        <w:rPr>
          <w:rStyle w:val="apple-style-span"/>
          <w:rFonts w:cs="Arial"/>
          <w:b/>
          <w:sz w:val="16"/>
          <w:szCs w:val="16"/>
        </w:rPr>
      </w:pPr>
    </w:p>
    <w:p w14:paraId="27CC8F42" w14:textId="0B4CF0F8" w:rsidR="0060603E" w:rsidRPr="00212204" w:rsidRDefault="0060603E" w:rsidP="002D479B">
      <w:pPr>
        <w:ind w:left="1800" w:hanging="1800"/>
        <w:rPr>
          <w:b/>
          <w:sz w:val="24"/>
          <w:szCs w:val="24"/>
        </w:rPr>
      </w:pPr>
      <w:r w:rsidRPr="00212204">
        <w:rPr>
          <w:b/>
          <w:sz w:val="24"/>
          <w:szCs w:val="24"/>
        </w:rPr>
        <w:t>Agenda Item:</w:t>
      </w:r>
      <w:r w:rsidRPr="00212204">
        <w:rPr>
          <w:sz w:val="24"/>
          <w:szCs w:val="24"/>
        </w:rPr>
        <w:tab/>
      </w:r>
      <w:bookmarkStart w:id="0" w:name="Source"/>
      <w:bookmarkEnd w:id="0"/>
      <w:r w:rsidR="006F3A2E">
        <w:rPr>
          <w:b/>
          <w:sz w:val="24"/>
          <w:szCs w:val="24"/>
        </w:rPr>
        <w:t>7</w:t>
      </w:r>
      <w:r w:rsidR="0047618F">
        <w:rPr>
          <w:b/>
          <w:sz w:val="24"/>
          <w:szCs w:val="24"/>
        </w:rPr>
        <w:t>.</w:t>
      </w:r>
      <w:r w:rsidR="00FD0831">
        <w:rPr>
          <w:b/>
          <w:sz w:val="24"/>
          <w:szCs w:val="24"/>
        </w:rPr>
        <w:t>2.2.</w:t>
      </w:r>
      <w:r w:rsidR="001937A9">
        <w:rPr>
          <w:b/>
          <w:sz w:val="24"/>
          <w:szCs w:val="24"/>
        </w:rPr>
        <w:t>4</w:t>
      </w:r>
      <w:r w:rsidR="00965321">
        <w:rPr>
          <w:b/>
          <w:sz w:val="24"/>
          <w:szCs w:val="24"/>
        </w:rPr>
        <w:t>.</w:t>
      </w:r>
      <w:r w:rsidR="001937A9">
        <w:rPr>
          <w:b/>
          <w:sz w:val="24"/>
          <w:szCs w:val="24"/>
        </w:rPr>
        <w:t>2</w:t>
      </w:r>
    </w:p>
    <w:p w14:paraId="6DA092FE" w14:textId="52DE552F" w:rsidR="00CE0C9D" w:rsidRPr="00212204" w:rsidRDefault="0060603E" w:rsidP="002D479B">
      <w:pPr>
        <w:ind w:left="1800" w:hanging="1800"/>
        <w:rPr>
          <w:sz w:val="24"/>
          <w:szCs w:val="24"/>
        </w:rPr>
      </w:pPr>
      <w:r w:rsidRPr="00212204">
        <w:rPr>
          <w:b/>
          <w:sz w:val="24"/>
          <w:szCs w:val="24"/>
        </w:rPr>
        <w:t>Source:</w:t>
      </w:r>
      <w:r w:rsidRPr="00212204">
        <w:rPr>
          <w:b/>
          <w:sz w:val="24"/>
          <w:szCs w:val="24"/>
        </w:rPr>
        <w:tab/>
      </w:r>
      <w:r w:rsidR="00B14861">
        <w:rPr>
          <w:b/>
          <w:sz w:val="24"/>
          <w:szCs w:val="24"/>
        </w:rPr>
        <w:t>Charter Communications</w:t>
      </w:r>
    </w:p>
    <w:p w14:paraId="44340712" w14:textId="1D958382" w:rsidR="0060603E" w:rsidRPr="00212204" w:rsidRDefault="0060603E" w:rsidP="002D479B">
      <w:pPr>
        <w:ind w:left="1800" w:hanging="1800"/>
        <w:rPr>
          <w:b/>
          <w:sz w:val="24"/>
          <w:szCs w:val="24"/>
        </w:rPr>
      </w:pPr>
      <w:r w:rsidRPr="00212204">
        <w:rPr>
          <w:b/>
          <w:sz w:val="24"/>
          <w:szCs w:val="24"/>
        </w:rPr>
        <w:t>Title:</w:t>
      </w:r>
      <w:r w:rsidR="002D479B" w:rsidRPr="00212204">
        <w:rPr>
          <w:sz w:val="24"/>
          <w:szCs w:val="24"/>
        </w:rPr>
        <w:tab/>
      </w:r>
      <w:r w:rsidR="001937A9">
        <w:rPr>
          <w:b/>
          <w:sz w:val="24"/>
          <w:szCs w:val="24"/>
        </w:rPr>
        <w:t>SSB Transmission Principles</w:t>
      </w:r>
    </w:p>
    <w:p w14:paraId="1B000D7D" w14:textId="77777777" w:rsidR="002D479B" w:rsidRPr="000052FF" w:rsidRDefault="0060603E" w:rsidP="00326FF6">
      <w:pPr>
        <w:ind w:left="1800" w:hanging="1800"/>
        <w:rPr>
          <w:b/>
          <w:sz w:val="21"/>
          <w:szCs w:val="21"/>
        </w:rPr>
      </w:pPr>
      <w:r w:rsidRPr="00212204">
        <w:rPr>
          <w:b/>
          <w:sz w:val="24"/>
          <w:szCs w:val="24"/>
        </w:rPr>
        <w:t>Document for:</w:t>
      </w:r>
      <w:r w:rsidRPr="00212204">
        <w:rPr>
          <w:sz w:val="24"/>
          <w:szCs w:val="24"/>
        </w:rPr>
        <w:tab/>
      </w:r>
      <w:bookmarkStart w:id="1" w:name="DocumentFor"/>
      <w:bookmarkEnd w:id="1"/>
      <w:r w:rsidR="000052FF" w:rsidRPr="00212204">
        <w:rPr>
          <w:b/>
          <w:sz w:val="24"/>
          <w:szCs w:val="24"/>
        </w:rPr>
        <w:t>Discussion/</w:t>
      </w:r>
      <w:r w:rsidRPr="00212204">
        <w:rPr>
          <w:b/>
          <w:sz w:val="24"/>
          <w:szCs w:val="24"/>
        </w:rPr>
        <w:t>Approval</w:t>
      </w:r>
    </w:p>
    <w:p w14:paraId="6C1246FB" w14:textId="77777777" w:rsidR="00A64CF7" w:rsidRPr="00A11840" w:rsidRDefault="00A64CF7" w:rsidP="00424124">
      <w:pPr>
        <w:pStyle w:val="NoSpacing"/>
        <w:jc w:val="left"/>
        <w:rPr>
          <w:sz w:val="16"/>
          <w:szCs w:val="16"/>
        </w:rPr>
      </w:pPr>
    </w:p>
    <w:p w14:paraId="1439EB78" w14:textId="77777777" w:rsidR="00707D20" w:rsidRPr="00172743" w:rsidRDefault="00424124" w:rsidP="002D59EA">
      <w:pPr>
        <w:pStyle w:val="Heading1"/>
      </w:pPr>
      <w:r w:rsidRPr="00172743">
        <w:t>Introduction</w:t>
      </w:r>
    </w:p>
    <w:p w14:paraId="24675206" w14:textId="187CA663" w:rsidR="00BC07D6" w:rsidRDefault="00EC6929" w:rsidP="0058113E">
      <w:pPr>
        <w:pStyle w:val="maintext"/>
        <w:ind w:firstLineChars="0" w:firstLine="0"/>
        <w:rPr>
          <w:rFonts w:ascii="Calibri" w:hAnsi="Calibri"/>
        </w:rPr>
      </w:pPr>
      <w:r>
        <w:rPr>
          <w:rFonts w:ascii="Calibri" w:hAnsi="Calibri"/>
        </w:rPr>
        <w:t>A</w:t>
      </w:r>
      <w:r w:rsidRPr="00233D70">
        <w:rPr>
          <w:rFonts w:ascii="Calibri" w:hAnsi="Calibri"/>
        </w:rPr>
        <w:t xml:space="preserve"> </w:t>
      </w:r>
      <w:r w:rsidR="0047618F">
        <w:rPr>
          <w:rFonts w:ascii="Calibri" w:hAnsi="Calibri"/>
        </w:rPr>
        <w:t xml:space="preserve">study item </w:t>
      </w:r>
      <w:r w:rsidR="00B359FB">
        <w:rPr>
          <w:rFonts w:ascii="Calibri" w:hAnsi="Calibri"/>
        </w:rPr>
        <w:t>on the feasibility</w:t>
      </w:r>
      <w:r w:rsidR="0047618F">
        <w:rPr>
          <w:rFonts w:ascii="Calibri" w:hAnsi="Calibri"/>
        </w:rPr>
        <w:t xml:space="preserve"> of using NR in unlicensed band</w:t>
      </w:r>
      <w:r w:rsidR="0058113E">
        <w:rPr>
          <w:rFonts w:ascii="Calibri" w:hAnsi="Calibri"/>
        </w:rPr>
        <w:t xml:space="preserve"> </w:t>
      </w:r>
      <w:r w:rsidR="00B359FB">
        <w:rPr>
          <w:rFonts w:ascii="Calibri" w:hAnsi="Calibri"/>
        </w:rPr>
        <w:t>is in progress in RAN1</w:t>
      </w:r>
      <w:r w:rsidR="0058113E">
        <w:rPr>
          <w:rFonts w:ascii="Calibri" w:hAnsi="Calibri"/>
        </w:rPr>
        <w:t xml:space="preserve"> [1]</w:t>
      </w:r>
      <w:r w:rsidR="0047618F">
        <w:rPr>
          <w:rFonts w:ascii="Calibri" w:hAnsi="Calibri"/>
        </w:rPr>
        <w:t>.</w:t>
      </w:r>
      <w:r w:rsidR="00B359FB">
        <w:rPr>
          <w:rFonts w:ascii="Calibri" w:hAnsi="Calibri"/>
        </w:rPr>
        <w:t xml:space="preserve"> </w:t>
      </w:r>
      <w:r w:rsidR="00B16656">
        <w:rPr>
          <w:rFonts w:ascii="Calibri" w:hAnsi="Calibri"/>
        </w:rPr>
        <w:t>In RAN1#9</w:t>
      </w:r>
      <w:r w:rsidR="001937A9">
        <w:rPr>
          <w:rFonts w:ascii="Calibri" w:hAnsi="Calibri"/>
        </w:rPr>
        <w:t>4</w:t>
      </w:r>
      <w:r w:rsidR="00B16656">
        <w:rPr>
          <w:rFonts w:ascii="Calibri" w:hAnsi="Calibri"/>
        </w:rPr>
        <w:t>, t</w:t>
      </w:r>
      <w:r w:rsidR="00BC07D6">
        <w:rPr>
          <w:rFonts w:ascii="Calibri" w:hAnsi="Calibri"/>
        </w:rPr>
        <w:t>he following agreement</w:t>
      </w:r>
      <w:r w:rsidR="00CD44A8">
        <w:rPr>
          <w:rFonts w:ascii="Calibri" w:hAnsi="Calibri"/>
        </w:rPr>
        <w:t xml:space="preserve"> w</w:t>
      </w:r>
      <w:r w:rsidR="00B16656">
        <w:rPr>
          <w:rFonts w:ascii="Calibri" w:hAnsi="Calibri"/>
        </w:rPr>
        <w:t>as</w:t>
      </w:r>
      <w:r w:rsidR="00BC07D6">
        <w:rPr>
          <w:rFonts w:ascii="Calibri" w:hAnsi="Calibri"/>
        </w:rPr>
        <w:t xml:space="preserve"> reached regarding </w:t>
      </w:r>
      <w:r w:rsidR="001937A9">
        <w:rPr>
          <w:rFonts w:ascii="Calibri" w:hAnsi="Calibri"/>
        </w:rPr>
        <w:t>initial access</w:t>
      </w:r>
      <w:r w:rsidR="00B16656">
        <w:rPr>
          <w:rFonts w:ascii="Calibri" w:hAnsi="Calibri"/>
        </w:rPr>
        <w:t xml:space="preserve"> </w:t>
      </w:r>
      <w:r w:rsidR="00A921DD">
        <w:rPr>
          <w:rFonts w:ascii="Calibri" w:hAnsi="Calibri"/>
        </w:rPr>
        <w:fldChar w:fldCharType="begin"/>
      </w:r>
      <w:r w:rsidR="00A921DD">
        <w:rPr>
          <w:rFonts w:ascii="Calibri" w:hAnsi="Calibri"/>
        </w:rPr>
        <w:instrText xml:space="preserve"> REF _Ref521482840 \r </w:instrText>
      </w:r>
      <w:r w:rsidR="00A921DD">
        <w:rPr>
          <w:rFonts w:ascii="Calibri" w:hAnsi="Calibri"/>
        </w:rPr>
        <w:fldChar w:fldCharType="separate"/>
      </w:r>
      <w:r w:rsidR="00A921DD">
        <w:rPr>
          <w:rFonts w:ascii="Calibri" w:hAnsi="Calibri"/>
        </w:rPr>
        <w:t>[2]</w:t>
      </w:r>
      <w:r w:rsidR="00A921DD">
        <w:rPr>
          <w:rFonts w:ascii="Calibri" w:hAnsi="Calibri"/>
        </w:rPr>
        <w:fldChar w:fldCharType="end"/>
      </w:r>
      <w:r w:rsidR="00BC07D6">
        <w:rPr>
          <w:rFonts w:ascii="Calibri" w:hAnsi="Calibri"/>
        </w:rPr>
        <w:t>:</w:t>
      </w:r>
    </w:p>
    <w:p w14:paraId="0F44316F" w14:textId="77777777" w:rsidR="001937A9" w:rsidRPr="00C8036A" w:rsidRDefault="001937A9" w:rsidP="001937A9">
      <w:pPr>
        <w:rPr>
          <w:lang w:eastAsia="x-none"/>
        </w:rPr>
      </w:pPr>
      <w:r w:rsidRPr="003F435D">
        <w:rPr>
          <w:highlight w:val="green"/>
          <w:lang w:eastAsia="x-none"/>
        </w:rPr>
        <w:t>Agreement:</w:t>
      </w:r>
    </w:p>
    <w:p w14:paraId="4629238D" w14:textId="77777777" w:rsidR="001937A9" w:rsidRPr="00C8036A" w:rsidRDefault="001937A9" w:rsidP="001937A9">
      <w:pPr>
        <w:numPr>
          <w:ilvl w:val="0"/>
          <w:numId w:val="29"/>
        </w:numPr>
        <w:spacing w:before="0" w:after="0"/>
        <w:jc w:val="left"/>
        <w:rPr>
          <w:lang w:eastAsia="x-none"/>
        </w:rPr>
      </w:pPr>
      <w:r>
        <w:rPr>
          <w:lang w:eastAsia="x-none"/>
        </w:rPr>
        <w:t>It is recommended to d</w:t>
      </w:r>
      <w:r w:rsidRPr="00C8036A">
        <w:rPr>
          <w:lang w:eastAsia="x-none"/>
        </w:rPr>
        <w:t xml:space="preserve">efine a mechanism to transmit SSBs dropped due to LBT failure </w:t>
      </w:r>
    </w:p>
    <w:p w14:paraId="3345A2DA" w14:textId="77777777" w:rsidR="001937A9" w:rsidRDefault="001937A9" w:rsidP="001937A9">
      <w:pPr>
        <w:numPr>
          <w:ilvl w:val="0"/>
          <w:numId w:val="29"/>
        </w:numPr>
        <w:spacing w:before="0" w:after="0"/>
        <w:jc w:val="left"/>
        <w:rPr>
          <w:lang w:eastAsia="x-none"/>
        </w:rPr>
      </w:pPr>
      <w:r w:rsidRPr="00C8036A">
        <w:rPr>
          <w:lang w:eastAsia="x-none"/>
        </w:rPr>
        <w:t xml:space="preserve">Following are examples of candidate mechanisms for further consideration with enhancements </w:t>
      </w:r>
      <w:r>
        <w:rPr>
          <w:lang w:eastAsia="x-none"/>
        </w:rPr>
        <w:t xml:space="preserve">or modifications </w:t>
      </w:r>
      <w:r w:rsidRPr="00C8036A">
        <w:rPr>
          <w:lang w:eastAsia="x-none"/>
        </w:rPr>
        <w:t>not precluded:</w:t>
      </w:r>
    </w:p>
    <w:p w14:paraId="11855BBE" w14:textId="77777777" w:rsidR="001937A9" w:rsidRDefault="001937A9" w:rsidP="001937A9">
      <w:pPr>
        <w:numPr>
          <w:ilvl w:val="1"/>
          <w:numId w:val="29"/>
        </w:numPr>
        <w:spacing w:before="0" w:after="0"/>
        <w:jc w:val="left"/>
        <w:rPr>
          <w:lang w:eastAsia="x-none"/>
        </w:rPr>
      </w:pPr>
      <w:r w:rsidRPr="00C8036A">
        <w:rPr>
          <w:lang w:eastAsia="x-none"/>
        </w:rPr>
        <w:t xml:space="preserve">Alt-1: Shift SSB(s) in time to the next transmission instance </w:t>
      </w:r>
    </w:p>
    <w:p w14:paraId="441D33A2" w14:textId="77777777" w:rsidR="001937A9" w:rsidRDefault="001937A9" w:rsidP="001937A9">
      <w:pPr>
        <w:numPr>
          <w:ilvl w:val="1"/>
          <w:numId w:val="29"/>
        </w:numPr>
        <w:spacing w:before="0" w:after="0"/>
        <w:jc w:val="left"/>
        <w:rPr>
          <w:lang w:eastAsia="x-none"/>
        </w:rPr>
      </w:pPr>
      <w:r w:rsidRPr="00C8036A">
        <w:rPr>
          <w:lang w:eastAsia="x-none"/>
        </w:rPr>
        <w:t>Alt-2: Cyclically wrap the SSBs dropped due to LBT failure around to the end of the burst set transmission</w:t>
      </w:r>
    </w:p>
    <w:p w14:paraId="2F529CC1" w14:textId="77777777" w:rsidR="001937A9" w:rsidRDefault="001937A9" w:rsidP="001937A9">
      <w:pPr>
        <w:numPr>
          <w:ilvl w:val="1"/>
          <w:numId w:val="29"/>
        </w:numPr>
        <w:spacing w:before="0" w:after="0"/>
        <w:jc w:val="left"/>
        <w:rPr>
          <w:lang w:eastAsia="x-none"/>
        </w:rPr>
      </w:pPr>
      <w:r w:rsidRPr="00563FA6">
        <w:rPr>
          <w:lang w:eastAsia="x-none"/>
        </w:rPr>
        <w:t>Alt-3: Network to flexibly</w:t>
      </w:r>
      <w:r w:rsidRPr="00C8036A">
        <w:rPr>
          <w:lang w:eastAsia="x-none"/>
        </w:rPr>
        <w:t xml:space="preserve"> position SSB index and indicate the timing information</w:t>
      </w:r>
    </w:p>
    <w:p w14:paraId="0F5455DC" w14:textId="77777777" w:rsidR="001937A9" w:rsidRPr="00C8036A" w:rsidRDefault="001937A9" w:rsidP="001937A9">
      <w:pPr>
        <w:numPr>
          <w:ilvl w:val="1"/>
          <w:numId w:val="29"/>
        </w:numPr>
        <w:spacing w:before="0" w:after="0"/>
        <w:jc w:val="left"/>
        <w:rPr>
          <w:lang w:eastAsia="x-none"/>
        </w:rPr>
      </w:pPr>
      <w:r w:rsidRPr="00C8036A">
        <w:rPr>
          <w:lang w:eastAsia="x-none"/>
        </w:rPr>
        <w:t>Other alternatives are not precluded</w:t>
      </w:r>
    </w:p>
    <w:p w14:paraId="316E7FD0" w14:textId="77777777" w:rsidR="001937A9" w:rsidRPr="00C8036A" w:rsidRDefault="001937A9" w:rsidP="001937A9">
      <w:pPr>
        <w:numPr>
          <w:ilvl w:val="0"/>
          <w:numId w:val="29"/>
        </w:numPr>
        <w:spacing w:before="0" w:after="0"/>
        <w:jc w:val="left"/>
        <w:rPr>
          <w:lang w:eastAsia="x-none"/>
        </w:rPr>
      </w:pPr>
      <w:r>
        <w:rPr>
          <w:lang w:eastAsia="x-none"/>
        </w:rPr>
        <w:t>It is recommended to d</w:t>
      </w:r>
      <w:r w:rsidRPr="00C8036A">
        <w:rPr>
          <w:lang w:eastAsia="x-none"/>
        </w:rPr>
        <w:t xml:space="preserve">efine a mechanism for UE(s) to determine the timing and QCL </w:t>
      </w:r>
      <w:r>
        <w:rPr>
          <w:lang w:eastAsia="x-none"/>
        </w:rPr>
        <w:t xml:space="preserve">assumptions </w:t>
      </w:r>
      <w:r w:rsidRPr="00C8036A">
        <w:rPr>
          <w:lang w:eastAsia="x-none"/>
        </w:rPr>
        <w:t>from the detected SSB</w:t>
      </w:r>
    </w:p>
    <w:p w14:paraId="0D0B1DCF" w14:textId="7658AA55" w:rsidR="0058113E" w:rsidRDefault="00B359FB" w:rsidP="004D58F6">
      <w:pPr>
        <w:pStyle w:val="maintext"/>
        <w:ind w:firstLineChars="0" w:firstLine="0"/>
        <w:rPr>
          <w:rFonts w:ascii="Calibri" w:hAnsi="Calibri"/>
        </w:rPr>
      </w:pPr>
      <w:r>
        <w:rPr>
          <w:rFonts w:ascii="Calibri" w:hAnsi="Calibri"/>
        </w:rPr>
        <w:t xml:space="preserve">In this contribution, we </w:t>
      </w:r>
      <w:r w:rsidR="001937A9">
        <w:rPr>
          <w:rFonts w:ascii="Calibri" w:hAnsi="Calibri"/>
        </w:rPr>
        <w:t>discuss</w:t>
      </w:r>
      <w:r>
        <w:rPr>
          <w:rFonts w:ascii="Calibri" w:hAnsi="Calibri"/>
        </w:rPr>
        <w:t xml:space="preserve"> </w:t>
      </w:r>
      <w:r w:rsidR="00F33B94">
        <w:rPr>
          <w:rFonts w:ascii="Calibri" w:hAnsi="Calibri"/>
        </w:rPr>
        <w:t xml:space="preserve">the </w:t>
      </w:r>
      <w:r w:rsidR="001937A9">
        <w:rPr>
          <w:rFonts w:ascii="Calibri" w:hAnsi="Calibri"/>
        </w:rPr>
        <w:t>above candidates for SSB transmission under LBT failure</w:t>
      </w:r>
      <w:r>
        <w:rPr>
          <w:rFonts w:ascii="Calibri" w:hAnsi="Calibri"/>
        </w:rPr>
        <w:t>.</w:t>
      </w:r>
    </w:p>
    <w:p w14:paraId="7E833F0D" w14:textId="1A35CD35" w:rsidR="00B94AAD" w:rsidRDefault="00E251EC" w:rsidP="00257F9A">
      <w:pPr>
        <w:pStyle w:val="Heading1"/>
      </w:pPr>
      <w:r>
        <w:t xml:space="preserve">NR-U </w:t>
      </w:r>
      <w:r w:rsidR="006E5242">
        <w:t>SSB</w:t>
      </w:r>
      <w:r w:rsidR="00257F9A">
        <w:t xml:space="preserve"> </w:t>
      </w:r>
      <w:r w:rsidR="006E5242">
        <w:t>Framework</w:t>
      </w:r>
    </w:p>
    <w:p w14:paraId="754B61CC" w14:textId="77777777" w:rsidR="00B5169C" w:rsidRDefault="00B5169C" w:rsidP="00A921DD">
      <w:pPr>
        <w:rPr>
          <w:b/>
        </w:rPr>
      </w:pPr>
    </w:p>
    <w:p w14:paraId="05390640" w14:textId="45F1FC3B" w:rsidR="003658B1" w:rsidRDefault="00B55EA4" w:rsidP="003658B1">
      <w:r>
        <w:t>Our understanding of the three candidate mechanisms is summarized in the following Table.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85"/>
        <w:gridCol w:w="3960"/>
        <w:gridCol w:w="4225"/>
      </w:tblGrid>
      <w:tr w:rsidR="00B55EA4" w14:paraId="77B7C257" w14:textId="77777777" w:rsidTr="00BA5331">
        <w:tc>
          <w:tcPr>
            <w:tcW w:w="1885" w:type="dxa"/>
          </w:tcPr>
          <w:p w14:paraId="3A2803C3" w14:textId="7CAAB313" w:rsidR="00B55EA4" w:rsidRPr="00B55EA4" w:rsidRDefault="00B55EA4" w:rsidP="00B55EA4">
            <w:pPr>
              <w:jc w:val="center"/>
              <w:rPr>
                <w:b/>
              </w:rPr>
            </w:pPr>
            <w:r w:rsidRPr="00B55EA4">
              <w:rPr>
                <w:b/>
              </w:rPr>
              <w:t>Mechanism</w:t>
            </w:r>
          </w:p>
        </w:tc>
        <w:tc>
          <w:tcPr>
            <w:tcW w:w="3960" w:type="dxa"/>
          </w:tcPr>
          <w:p w14:paraId="2C251ED1" w14:textId="3BA4D085" w:rsidR="00B55EA4" w:rsidRPr="00B55EA4" w:rsidRDefault="00B55EA4" w:rsidP="00B55EA4">
            <w:pPr>
              <w:jc w:val="center"/>
              <w:rPr>
                <w:b/>
              </w:rPr>
            </w:pPr>
            <w:r w:rsidRPr="00B55EA4">
              <w:rPr>
                <w:b/>
              </w:rPr>
              <w:t>Pros</w:t>
            </w:r>
          </w:p>
        </w:tc>
        <w:tc>
          <w:tcPr>
            <w:tcW w:w="4225" w:type="dxa"/>
          </w:tcPr>
          <w:p w14:paraId="271BFCA3" w14:textId="3CE05875" w:rsidR="00B55EA4" w:rsidRPr="00B55EA4" w:rsidRDefault="00B55EA4" w:rsidP="00B55EA4">
            <w:pPr>
              <w:jc w:val="center"/>
              <w:rPr>
                <w:b/>
              </w:rPr>
            </w:pPr>
            <w:r w:rsidRPr="00B55EA4">
              <w:rPr>
                <w:b/>
              </w:rPr>
              <w:t>Cons</w:t>
            </w:r>
          </w:p>
        </w:tc>
      </w:tr>
      <w:tr w:rsidR="00B55EA4" w14:paraId="343D0DBC" w14:textId="77777777" w:rsidTr="00BA5331">
        <w:tc>
          <w:tcPr>
            <w:tcW w:w="1885" w:type="dxa"/>
          </w:tcPr>
          <w:p w14:paraId="5FA78E99" w14:textId="05AE47B1" w:rsidR="00B55EA4" w:rsidRDefault="00B55EA4" w:rsidP="003658B1">
            <w:r>
              <w:t>Alt-1</w:t>
            </w:r>
          </w:p>
        </w:tc>
        <w:tc>
          <w:tcPr>
            <w:tcW w:w="3960" w:type="dxa"/>
          </w:tcPr>
          <w:p w14:paraId="177748DD" w14:textId="3ED089E3" w:rsidR="00B55EA4" w:rsidRDefault="00BA5331" w:rsidP="00D864AB">
            <w:pPr>
              <w:pStyle w:val="ListParagraph"/>
              <w:numPr>
                <w:ilvl w:val="0"/>
                <w:numId w:val="30"/>
              </w:numPr>
            </w:pPr>
            <w:r>
              <w:t>SSB sequence at the start of the burst set is always the same</w:t>
            </w:r>
            <w:r w:rsidR="00D864AB">
              <w:t>, i.e., predictable for UEs</w:t>
            </w:r>
          </w:p>
          <w:p w14:paraId="3A165B53" w14:textId="28389522" w:rsidR="00D864AB" w:rsidRDefault="00D864AB" w:rsidP="00D864AB">
            <w:pPr>
              <w:pStyle w:val="ListParagraph"/>
              <w:numPr>
                <w:ilvl w:val="0"/>
                <w:numId w:val="30"/>
              </w:numPr>
            </w:pPr>
            <w:r>
              <w:t>‘Memory</w:t>
            </w:r>
            <w:r>
              <w:t xml:space="preserve">-less’ </w:t>
            </w:r>
            <w:r>
              <w:t xml:space="preserve">SSB transmission wherein gNB </w:t>
            </w:r>
            <w:r>
              <w:t>does not have to keep</w:t>
            </w:r>
            <w:r>
              <w:t xml:space="preserve"> track of history of successful and failed SSB transmissions</w:t>
            </w:r>
          </w:p>
        </w:tc>
        <w:tc>
          <w:tcPr>
            <w:tcW w:w="4225" w:type="dxa"/>
          </w:tcPr>
          <w:p w14:paraId="2BC59103" w14:textId="5558F5BC" w:rsidR="00D864AB" w:rsidRDefault="00D864AB" w:rsidP="00D864AB">
            <w:pPr>
              <w:pStyle w:val="ListParagraph"/>
              <w:numPr>
                <w:ilvl w:val="0"/>
                <w:numId w:val="30"/>
              </w:numPr>
            </w:pPr>
            <w:r>
              <w:t>Some SSBs may have to be dropped within a burst set if channel access is obtained close to the end of the MCOT</w:t>
            </w:r>
          </w:p>
          <w:p w14:paraId="06BA4D88" w14:textId="00432A97" w:rsidR="00B55EA4" w:rsidRDefault="00D864AB" w:rsidP="00D864AB">
            <w:pPr>
              <w:pStyle w:val="ListParagraph"/>
              <w:numPr>
                <w:ilvl w:val="0"/>
                <w:numId w:val="30"/>
              </w:numPr>
            </w:pPr>
            <w:r>
              <w:t>Across burst sets, all SSBs may not be transmitted with equal probability in case of persistent channel access failure</w:t>
            </w:r>
          </w:p>
        </w:tc>
      </w:tr>
      <w:tr w:rsidR="00B55EA4" w14:paraId="26C0E378" w14:textId="77777777" w:rsidTr="00BA5331">
        <w:tc>
          <w:tcPr>
            <w:tcW w:w="1885" w:type="dxa"/>
          </w:tcPr>
          <w:p w14:paraId="2544A909" w14:textId="563301DA" w:rsidR="00B55EA4" w:rsidRDefault="00B55EA4" w:rsidP="003658B1">
            <w:r>
              <w:t>Alt-2</w:t>
            </w:r>
          </w:p>
        </w:tc>
        <w:tc>
          <w:tcPr>
            <w:tcW w:w="3960" w:type="dxa"/>
          </w:tcPr>
          <w:p w14:paraId="56157989" w14:textId="2773ECE7" w:rsidR="00B55EA4" w:rsidRDefault="00D864AB" w:rsidP="00D864AB">
            <w:pPr>
              <w:pStyle w:val="ListParagraph"/>
              <w:numPr>
                <w:ilvl w:val="0"/>
                <w:numId w:val="33"/>
              </w:numPr>
            </w:pPr>
            <w:r>
              <w:t>‘Memory-less’ SSB transmission wherein gNB does not have to keep track of history of successful and failed SSB transmissions</w:t>
            </w:r>
          </w:p>
        </w:tc>
        <w:tc>
          <w:tcPr>
            <w:tcW w:w="4225" w:type="dxa"/>
          </w:tcPr>
          <w:p w14:paraId="7398F0BD" w14:textId="4D5864F7" w:rsidR="00D864AB" w:rsidRDefault="00D864AB" w:rsidP="00D864AB">
            <w:pPr>
              <w:pStyle w:val="ListParagraph"/>
              <w:numPr>
                <w:ilvl w:val="0"/>
                <w:numId w:val="33"/>
              </w:numPr>
            </w:pPr>
            <w:r>
              <w:t>SSB positions</w:t>
            </w:r>
            <w:r>
              <w:t xml:space="preserve"> at the start of the burst set</w:t>
            </w:r>
            <w:r>
              <w:t xml:space="preserve"> are unpredictable from UE perspective</w:t>
            </w:r>
          </w:p>
          <w:p w14:paraId="10E4709D" w14:textId="77777777" w:rsidR="00B55EA4" w:rsidRDefault="00B55EA4" w:rsidP="003658B1"/>
        </w:tc>
      </w:tr>
      <w:tr w:rsidR="00B55EA4" w14:paraId="4CFF63F6" w14:textId="77777777" w:rsidTr="00BA5331">
        <w:tc>
          <w:tcPr>
            <w:tcW w:w="1885" w:type="dxa"/>
          </w:tcPr>
          <w:p w14:paraId="50E3416B" w14:textId="61977531" w:rsidR="00B55EA4" w:rsidRDefault="00B55EA4" w:rsidP="003658B1">
            <w:r>
              <w:t>Alt-3</w:t>
            </w:r>
          </w:p>
        </w:tc>
        <w:tc>
          <w:tcPr>
            <w:tcW w:w="3960" w:type="dxa"/>
          </w:tcPr>
          <w:p w14:paraId="39518302" w14:textId="6167A8C8" w:rsidR="00B55EA4" w:rsidRDefault="00D864AB" w:rsidP="00D864AB">
            <w:pPr>
              <w:pStyle w:val="ListParagraph"/>
              <w:numPr>
                <w:ilvl w:val="0"/>
                <w:numId w:val="32"/>
              </w:numPr>
            </w:pPr>
            <w:r>
              <w:t>gNB can ensure all SSBs are statistically equi-probable in terms of transmission</w:t>
            </w:r>
          </w:p>
        </w:tc>
        <w:tc>
          <w:tcPr>
            <w:tcW w:w="4225" w:type="dxa"/>
          </w:tcPr>
          <w:p w14:paraId="7E3CF1D2" w14:textId="6C9FA977" w:rsidR="00B55EA4" w:rsidRDefault="00D864AB" w:rsidP="00D864AB">
            <w:pPr>
              <w:pStyle w:val="ListParagraph"/>
              <w:numPr>
                <w:ilvl w:val="0"/>
                <w:numId w:val="31"/>
              </w:numPr>
            </w:pPr>
            <w:r>
              <w:t>SSB positions</w:t>
            </w:r>
            <w:r>
              <w:t xml:space="preserve"> at any location are </w:t>
            </w:r>
            <w:r w:rsidRPr="00BB64B2">
              <w:rPr>
                <w:i/>
              </w:rPr>
              <w:t>a priori</w:t>
            </w:r>
            <w:r>
              <w:t xml:space="preserve">  unpredictable from UE perspective</w:t>
            </w:r>
          </w:p>
          <w:p w14:paraId="071BB51A" w14:textId="2B8B2BA1" w:rsidR="00D864AB" w:rsidRDefault="00D864AB" w:rsidP="00D864AB">
            <w:pPr>
              <w:pStyle w:val="ListParagraph"/>
              <w:numPr>
                <w:ilvl w:val="0"/>
                <w:numId w:val="31"/>
              </w:numPr>
            </w:pPr>
            <w:r>
              <w:t xml:space="preserve">‘Memory’-based SSB transmission wherein gNB must keep track of history </w:t>
            </w:r>
            <w:r>
              <w:lastRenderedPageBreak/>
              <w:t>of successful and failed SSB transmissions</w:t>
            </w:r>
          </w:p>
        </w:tc>
      </w:tr>
    </w:tbl>
    <w:p w14:paraId="6F662DE9" w14:textId="03160C3D" w:rsidR="00B55EA4" w:rsidRPr="003658B1" w:rsidRDefault="00B55EA4" w:rsidP="003658B1"/>
    <w:p w14:paraId="0C8302E9" w14:textId="6585F4F6" w:rsidR="00BF19DF" w:rsidRDefault="00BB64B2" w:rsidP="00A921DD">
      <w:r>
        <w:t>Based on the above tradeoffs, our preference is for Alt-1, since it is relatively simpler to implement and closest in principle to LAA DRS transmission.</w:t>
      </w:r>
    </w:p>
    <w:p w14:paraId="02B30C46" w14:textId="77777777" w:rsidR="003658B1" w:rsidRPr="00BB64B2" w:rsidRDefault="003658B1" w:rsidP="00A921DD">
      <w:pPr>
        <w:rPr>
          <w:b/>
        </w:rPr>
      </w:pPr>
    </w:p>
    <w:p w14:paraId="191350B4" w14:textId="2A4728B1" w:rsidR="00BF19DF" w:rsidRPr="00BB64B2" w:rsidRDefault="00D864AB" w:rsidP="00A921DD">
      <w:pPr>
        <w:rPr>
          <w:b/>
        </w:rPr>
      </w:pPr>
      <w:r w:rsidRPr="00BB64B2">
        <w:rPr>
          <w:b/>
        </w:rPr>
        <w:t xml:space="preserve">Proposal: </w:t>
      </w:r>
      <w:r w:rsidR="00BB64B2" w:rsidRPr="00BB64B2">
        <w:rPr>
          <w:b/>
        </w:rPr>
        <w:t xml:space="preserve">Further study Alt-1, </w:t>
      </w:r>
      <w:r w:rsidR="00BB64B2" w:rsidRPr="00BB64B2">
        <w:rPr>
          <w:b/>
          <w:lang w:eastAsia="x-none"/>
        </w:rPr>
        <w:t>s</w:t>
      </w:r>
      <w:r w:rsidR="00BB64B2" w:rsidRPr="00BB64B2">
        <w:rPr>
          <w:b/>
          <w:lang w:eastAsia="x-none"/>
        </w:rPr>
        <w:t>hift SSB(s) in time to the next transmission instance</w:t>
      </w:r>
      <w:r w:rsidR="00BB64B2" w:rsidRPr="00BB64B2">
        <w:rPr>
          <w:b/>
          <w:lang w:eastAsia="x-none"/>
        </w:rPr>
        <w:t>, for NR-U</w:t>
      </w:r>
      <w:r w:rsidR="00BB64B2">
        <w:rPr>
          <w:b/>
          <w:lang w:eastAsia="x-none"/>
        </w:rPr>
        <w:t xml:space="preserve"> design</w:t>
      </w:r>
      <w:r w:rsidR="00BB64B2" w:rsidRPr="00BB64B2">
        <w:rPr>
          <w:b/>
          <w:lang w:eastAsia="x-none"/>
        </w:rPr>
        <w:t>.</w:t>
      </w:r>
    </w:p>
    <w:p w14:paraId="1F78EFE1" w14:textId="04B89D57" w:rsidR="003705DD" w:rsidRDefault="003705DD" w:rsidP="00AA62E3">
      <w:pPr>
        <w:pStyle w:val="Heading1"/>
      </w:pPr>
      <w:bookmarkStart w:id="2" w:name="_GoBack"/>
      <w:bookmarkEnd w:id="2"/>
      <w:r>
        <w:t>Summary</w:t>
      </w:r>
    </w:p>
    <w:p w14:paraId="4293B9F9" w14:textId="763C2BEB" w:rsidR="0053586B" w:rsidRDefault="003705DD" w:rsidP="0053586B">
      <w:r>
        <w:t>In this</w:t>
      </w:r>
      <w:r w:rsidR="00575CB3">
        <w:t xml:space="preserve"> contribution</w:t>
      </w:r>
      <w:r w:rsidR="00877963">
        <w:t xml:space="preserve"> we </w:t>
      </w:r>
      <w:r w:rsidR="002532B1">
        <w:t>discussed the three alternatives for SSB transmission under LBT failure</w:t>
      </w:r>
      <w:r w:rsidR="00575CB3">
        <w:t xml:space="preserve">. The following </w:t>
      </w:r>
      <w:r w:rsidR="00BB64B2">
        <w:t xml:space="preserve">proposal </w:t>
      </w:r>
      <w:r w:rsidR="00575CB3">
        <w:t>ensued.</w:t>
      </w:r>
    </w:p>
    <w:p w14:paraId="0F83A1B3" w14:textId="77777777" w:rsidR="00BB64B2" w:rsidRPr="00BB64B2" w:rsidRDefault="00BB64B2" w:rsidP="00BB64B2">
      <w:pPr>
        <w:rPr>
          <w:b/>
        </w:rPr>
      </w:pPr>
      <w:r w:rsidRPr="00BB64B2">
        <w:rPr>
          <w:b/>
        </w:rPr>
        <w:t xml:space="preserve">Proposal: Further study Alt-1, </w:t>
      </w:r>
      <w:r w:rsidRPr="00BB64B2">
        <w:rPr>
          <w:b/>
          <w:lang w:eastAsia="x-none"/>
        </w:rPr>
        <w:t>shift SSB(s) in time to the next transmission instance, for NR-U</w:t>
      </w:r>
      <w:r>
        <w:rPr>
          <w:b/>
          <w:lang w:eastAsia="x-none"/>
        </w:rPr>
        <w:t xml:space="preserve"> design</w:t>
      </w:r>
      <w:r w:rsidRPr="00BB64B2">
        <w:rPr>
          <w:b/>
          <w:lang w:eastAsia="x-none"/>
        </w:rPr>
        <w:t>.</w:t>
      </w:r>
    </w:p>
    <w:p w14:paraId="08D402D3" w14:textId="77777777" w:rsidR="00877963" w:rsidRDefault="00877963" w:rsidP="0053586B">
      <w:pPr>
        <w:rPr>
          <w:b/>
        </w:rPr>
      </w:pPr>
    </w:p>
    <w:p w14:paraId="6B17445A" w14:textId="77777777" w:rsidR="00257F9A" w:rsidRDefault="00F67C2E" w:rsidP="00F67C2E">
      <w:pPr>
        <w:pStyle w:val="Heading1"/>
      </w:pPr>
      <w:r>
        <w:t>Reference</w:t>
      </w:r>
    </w:p>
    <w:p w14:paraId="5EEB6DAE" w14:textId="76025CFC" w:rsidR="00B17EEB" w:rsidRDefault="00F67C2E" w:rsidP="0014178F">
      <w:pPr>
        <w:pStyle w:val="ListParagraph"/>
        <w:numPr>
          <w:ilvl w:val="0"/>
          <w:numId w:val="15"/>
        </w:numPr>
        <w:spacing w:before="0" w:after="180"/>
        <w:ind w:left="450" w:hanging="450"/>
        <w:jc w:val="left"/>
        <w:rPr>
          <w:rFonts w:eastAsia="SimSun"/>
          <w:color w:val="000000"/>
          <w:lang w:eastAsia="zh-CN"/>
        </w:rPr>
      </w:pPr>
      <w:r w:rsidRPr="00AA62E3">
        <w:rPr>
          <w:rFonts w:eastAsia="SimSun"/>
          <w:color w:val="000000"/>
          <w:lang w:eastAsia="zh-CN"/>
        </w:rPr>
        <w:t>RP-170828, New SID on NR-based Access to Unlicensed Spectrum, 3GPP TSG RAN Meeting #75, Qualcomm, March, 2017</w:t>
      </w:r>
    </w:p>
    <w:p w14:paraId="54182759" w14:textId="03C67CF5" w:rsidR="00A921DD" w:rsidRDefault="00A921DD" w:rsidP="0014178F">
      <w:pPr>
        <w:pStyle w:val="ListParagraph"/>
        <w:numPr>
          <w:ilvl w:val="0"/>
          <w:numId w:val="15"/>
        </w:numPr>
        <w:spacing w:before="0" w:after="180"/>
        <w:ind w:left="450" w:hanging="450"/>
        <w:jc w:val="left"/>
        <w:rPr>
          <w:rFonts w:eastAsia="SimSun"/>
          <w:color w:val="000000"/>
          <w:lang w:eastAsia="zh-CN"/>
        </w:rPr>
      </w:pPr>
      <w:bookmarkStart w:id="3" w:name="_Ref521482840"/>
      <w:r>
        <w:rPr>
          <w:rFonts w:eastAsia="SimSun"/>
          <w:color w:val="000000"/>
          <w:lang w:eastAsia="zh-CN"/>
        </w:rPr>
        <w:t>Chairman’s Notes, RAN1#9</w:t>
      </w:r>
      <w:r w:rsidR="001B1203">
        <w:rPr>
          <w:rFonts w:eastAsia="SimSun"/>
          <w:color w:val="000000"/>
          <w:lang w:eastAsia="zh-CN"/>
        </w:rPr>
        <w:t>4</w:t>
      </w:r>
      <w:r>
        <w:rPr>
          <w:rFonts w:eastAsia="SimSun"/>
          <w:color w:val="000000"/>
          <w:lang w:eastAsia="zh-CN"/>
        </w:rPr>
        <w:t xml:space="preserve">, </w:t>
      </w:r>
      <w:r w:rsidR="001B1203">
        <w:rPr>
          <w:rFonts w:eastAsia="SimSun"/>
          <w:color w:val="000000"/>
          <w:lang w:eastAsia="zh-CN"/>
        </w:rPr>
        <w:t>Gothenburg</w:t>
      </w:r>
      <w:r>
        <w:rPr>
          <w:rFonts w:eastAsia="SimSun"/>
          <w:color w:val="000000"/>
          <w:lang w:eastAsia="zh-CN"/>
        </w:rPr>
        <w:t>.</w:t>
      </w:r>
      <w:bookmarkEnd w:id="3"/>
    </w:p>
    <w:p w14:paraId="08DB8E72" w14:textId="77777777" w:rsidR="00B17EEB" w:rsidRDefault="00B17EEB" w:rsidP="00B17EEB">
      <w:pPr>
        <w:spacing w:before="0" w:after="180"/>
        <w:jc w:val="left"/>
        <w:rPr>
          <w:rFonts w:eastAsia="SimSun"/>
          <w:color w:val="000000"/>
          <w:lang w:eastAsia="zh-CN"/>
        </w:rPr>
      </w:pPr>
    </w:p>
    <w:p w14:paraId="69F463E8" w14:textId="77777777" w:rsidR="00B17EEB" w:rsidRPr="00B17EEB" w:rsidRDefault="00B17EEB" w:rsidP="00B17EEB">
      <w:pPr>
        <w:spacing w:before="0" w:after="180"/>
        <w:jc w:val="left"/>
        <w:rPr>
          <w:rFonts w:eastAsia="SimSun"/>
          <w:color w:val="000000"/>
          <w:lang w:eastAsia="zh-CN"/>
        </w:rPr>
      </w:pPr>
    </w:p>
    <w:sectPr w:rsidR="00B17EEB" w:rsidRPr="00B17EEB" w:rsidSect="0001485D">
      <w:pgSz w:w="12240" w:h="15840"/>
      <w:pgMar w:top="1080" w:right="1080" w:bottom="108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354E756" w14:textId="77777777" w:rsidR="000C5988" w:rsidRDefault="000C5988" w:rsidP="00424124">
      <w:pPr>
        <w:spacing w:before="0" w:after="0"/>
      </w:pPr>
      <w:r>
        <w:separator/>
      </w:r>
    </w:p>
  </w:endnote>
  <w:endnote w:type="continuationSeparator" w:id="0">
    <w:p w14:paraId="4DE21A50" w14:textId="77777777" w:rsidR="000C5988" w:rsidRDefault="000C5988" w:rsidP="00424124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0C05764" w14:textId="77777777" w:rsidR="000C5988" w:rsidRDefault="000C5988" w:rsidP="00424124">
      <w:pPr>
        <w:spacing w:before="0" w:after="0"/>
      </w:pPr>
      <w:r>
        <w:separator/>
      </w:r>
    </w:p>
  </w:footnote>
  <w:footnote w:type="continuationSeparator" w:id="0">
    <w:p w14:paraId="228A3A75" w14:textId="77777777" w:rsidR="000C5988" w:rsidRDefault="000C5988" w:rsidP="00424124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CA3D0D"/>
    <w:multiLevelType w:val="hybridMultilevel"/>
    <w:tmpl w:val="BB7876F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F76766"/>
    <w:multiLevelType w:val="hybridMultilevel"/>
    <w:tmpl w:val="0DD63D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11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3" w15:restartNumberingAfterBreak="0">
    <w:nsid w:val="0F350EEF"/>
    <w:multiLevelType w:val="hybridMultilevel"/>
    <w:tmpl w:val="07B4E268"/>
    <w:lvl w:ilvl="0" w:tplc="C9C6438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C52BE7"/>
    <w:multiLevelType w:val="hybridMultilevel"/>
    <w:tmpl w:val="C47410A2"/>
    <w:lvl w:ilvl="0" w:tplc="ECE2459E">
      <w:start w:val="1"/>
      <w:numFmt w:val="decimal"/>
      <w:lvlText w:val="[%1]"/>
      <w:lvlJc w:val="left"/>
      <w:pPr>
        <w:ind w:left="420" w:hanging="420"/>
      </w:pPr>
      <w:rPr>
        <w:rFonts w:cs="Times New Roman"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5" w15:restartNumberingAfterBreak="0">
    <w:nsid w:val="194779C8"/>
    <w:multiLevelType w:val="hybridMultilevel"/>
    <w:tmpl w:val="F8E63A56"/>
    <w:lvl w:ilvl="0" w:tplc="115E7FE2">
      <w:start w:val="1"/>
      <w:numFmt w:val="decimal"/>
      <w:pStyle w:val="Steps-9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DBD2020"/>
    <w:multiLevelType w:val="hybridMultilevel"/>
    <w:tmpl w:val="C18465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5E521C"/>
    <w:multiLevelType w:val="hybridMultilevel"/>
    <w:tmpl w:val="2C7CD5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D412B1"/>
    <w:multiLevelType w:val="hybridMultilevel"/>
    <w:tmpl w:val="D0AE4D9E"/>
    <w:lvl w:ilvl="0" w:tplc="FFFFFFFF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FFFFFF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FFFFF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2553284C"/>
    <w:multiLevelType w:val="hybridMultilevel"/>
    <w:tmpl w:val="5AC490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F37840"/>
    <w:multiLevelType w:val="hybridMultilevel"/>
    <w:tmpl w:val="E18E825E"/>
    <w:lvl w:ilvl="0" w:tplc="FFFFFFFF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FFFFFF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FFFFF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2CE164BD"/>
    <w:multiLevelType w:val="hybridMultilevel"/>
    <w:tmpl w:val="C67AC1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DDF0E1C"/>
    <w:multiLevelType w:val="hybridMultilevel"/>
    <w:tmpl w:val="60E6F1EA"/>
    <w:lvl w:ilvl="0" w:tplc="41A26C82">
      <w:start w:val="1"/>
      <w:numFmt w:val="bullet"/>
      <w:pStyle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0725475"/>
    <w:multiLevelType w:val="hybridMultilevel"/>
    <w:tmpl w:val="96C820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4B1E5F"/>
    <w:multiLevelType w:val="hybridMultilevel"/>
    <w:tmpl w:val="2DFA4A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BF6FE5"/>
    <w:multiLevelType w:val="hybridMultilevel"/>
    <w:tmpl w:val="0706E52C"/>
    <w:lvl w:ilvl="0" w:tplc="FFFFFFFF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FFFFFF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FFFFF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3D8C5428"/>
    <w:multiLevelType w:val="multilevel"/>
    <w:tmpl w:val="71841E92"/>
    <w:lvl w:ilvl="0">
      <w:start w:val="1"/>
      <w:numFmt w:val="bullet"/>
      <w:lvlText w:val=""/>
      <w:lvlJc w:val="left"/>
      <w:pPr>
        <w:ind w:left="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18" w15:restartNumberingAfterBreak="0">
    <w:nsid w:val="3EDF4090"/>
    <w:multiLevelType w:val="multilevel"/>
    <w:tmpl w:val="71841E9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03738A3"/>
    <w:multiLevelType w:val="hybridMultilevel"/>
    <w:tmpl w:val="FC060342"/>
    <w:lvl w:ilvl="0" w:tplc="FFFFFFFF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10F1BBE"/>
    <w:multiLevelType w:val="hybridMultilevel"/>
    <w:tmpl w:val="8C74DB1A"/>
    <w:lvl w:ilvl="0" w:tplc="19260F8A">
      <w:start w:val="1"/>
      <w:numFmt w:val="decimal"/>
      <w:pStyle w:val="Steps-8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99442B0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BEC6C18"/>
    <w:multiLevelType w:val="hybridMultilevel"/>
    <w:tmpl w:val="2D50B7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D2D5713"/>
    <w:multiLevelType w:val="hybridMultilevel"/>
    <w:tmpl w:val="CC7A22DC"/>
    <w:lvl w:ilvl="0" w:tplc="E3582CC4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D542960"/>
    <w:multiLevelType w:val="hybridMultilevel"/>
    <w:tmpl w:val="346434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F29747A"/>
    <w:multiLevelType w:val="multilevel"/>
    <w:tmpl w:val="D4B822C0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273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5" w15:restartNumberingAfterBreak="0">
    <w:nsid w:val="61456C4C"/>
    <w:multiLevelType w:val="hybridMultilevel"/>
    <w:tmpl w:val="CF3A91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3033CA6"/>
    <w:multiLevelType w:val="hybridMultilevel"/>
    <w:tmpl w:val="F566E2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24A1750">
      <w:numFmt w:val="bullet"/>
      <w:lvlText w:val="-"/>
      <w:lvlJc w:val="left"/>
      <w:pPr>
        <w:ind w:left="2160" w:hanging="360"/>
      </w:pPr>
      <w:rPr>
        <w:rFonts w:ascii="Times" w:eastAsia="Malgun Gothic" w:hAnsi="Times" w:cs="Times New Roman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8E867DA"/>
    <w:multiLevelType w:val="hybridMultilevel"/>
    <w:tmpl w:val="C5ACFBDC"/>
    <w:lvl w:ilvl="0" w:tplc="04090001">
      <w:start w:val="1"/>
      <w:numFmt w:val="bullet"/>
      <w:lvlText w:val=""/>
      <w:lvlJc w:val="left"/>
      <w:pPr>
        <w:ind w:left="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8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5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2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9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850" w:hanging="360"/>
      </w:pPr>
      <w:rPr>
        <w:rFonts w:ascii="Wingdings" w:hAnsi="Wingdings" w:hint="default"/>
      </w:rPr>
    </w:lvl>
  </w:abstractNum>
  <w:abstractNum w:abstractNumId="28" w15:restartNumberingAfterBreak="0">
    <w:nsid w:val="7AD74B8C"/>
    <w:multiLevelType w:val="hybridMultilevel"/>
    <w:tmpl w:val="F4FCFADA"/>
    <w:lvl w:ilvl="0" w:tplc="10864268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93E8BEC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8ECCC2A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E268B1E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9D0822E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5E4F25A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00E3A3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AF8AF6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DD4AB5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7DC4183C"/>
    <w:multiLevelType w:val="hybridMultilevel"/>
    <w:tmpl w:val="F45AC654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30" w15:restartNumberingAfterBreak="0">
    <w:nsid w:val="7E777BBE"/>
    <w:multiLevelType w:val="hybridMultilevel"/>
    <w:tmpl w:val="F82EA7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5"/>
  </w:num>
  <w:num w:numId="3">
    <w:abstractNumId w:val="24"/>
  </w:num>
  <w:num w:numId="4">
    <w:abstractNumId w:val="2"/>
  </w:num>
  <w:num w:numId="5">
    <w:abstractNumId w:val="29"/>
  </w:num>
  <w:num w:numId="6">
    <w:abstractNumId w:val="27"/>
  </w:num>
  <w:num w:numId="7">
    <w:abstractNumId w:val="3"/>
  </w:num>
  <w:num w:numId="8">
    <w:abstractNumId w:val="13"/>
  </w:num>
  <w:num w:numId="9">
    <w:abstractNumId w:val="28"/>
  </w:num>
  <w:num w:numId="10">
    <w:abstractNumId w:val="10"/>
  </w:num>
  <w:num w:numId="11">
    <w:abstractNumId w:val="8"/>
  </w:num>
  <w:num w:numId="12">
    <w:abstractNumId w:val="15"/>
  </w:num>
  <w:num w:numId="13">
    <w:abstractNumId w:val="19"/>
  </w:num>
  <w:num w:numId="14">
    <w:abstractNumId w:val="22"/>
  </w:num>
  <w:num w:numId="15">
    <w:abstractNumId w:val="4"/>
  </w:num>
  <w:num w:numId="16">
    <w:abstractNumId w:val="16"/>
  </w:num>
  <w:num w:numId="17">
    <w:abstractNumId w:val="24"/>
  </w:num>
  <w:num w:numId="18">
    <w:abstractNumId w:val="24"/>
  </w:num>
  <w:num w:numId="19">
    <w:abstractNumId w:val="18"/>
  </w:num>
  <w:num w:numId="20">
    <w:abstractNumId w:val="11"/>
  </w:num>
  <w:num w:numId="21">
    <w:abstractNumId w:val="1"/>
  </w:num>
  <w:num w:numId="22">
    <w:abstractNumId w:val="23"/>
  </w:num>
  <w:num w:numId="23">
    <w:abstractNumId w:val="26"/>
  </w:num>
  <w:num w:numId="24">
    <w:abstractNumId w:val="30"/>
  </w:num>
  <w:num w:numId="25">
    <w:abstractNumId w:val="12"/>
  </w:num>
  <w:num w:numId="26">
    <w:abstractNumId w:val="17"/>
  </w:num>
  <w:num w:numId="27">
    <w:abstractNumId w:val="7"/>
  </w:num>
  <w:num w:numId="28">
    <w:abstractNumId w:val="0"/>
  </w:num>
  <w:num w:numId="29">
    <w:abstractNumId w:val="14"/>
  </w:num>
  <w:num w:numId="30">
    <w:abstractNumId w:val="6"/>
  </w:num>
  <w:num w:numId="31">
    <w:abstractNumId w:val="21"/>
  </w:num>
  <w:num w:numId="32">
    <w:abstractNumId w:val="25"/>
  </w:num>
  <w:num w:numId="33">
    <w:abstractNumId w:val="9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4124"/>
    <w:rsid w:val="00001127"/>
    <w:rsid w:val="00001BBA"/>
    <w:rsid w:val="000052FF"/>
    <w:rsid w:val="0001485D"/>
    <w:rsid w:val="000149EC"/>
    <w:rsid w:val="00020F1A"/>
    <w:rsid w:val="00021B12"/>
    <w:rsid w:val="0002241D"/>
    <w:rsid w:val="0002554E"/>
    <w:rsid w:val="0003164E"/>
    <w:rsid w:val="00032D47"/>
    <w:rsid w:val="00043E82"/>
    <w:rsid w:val="00045166"/>
    <w:rsid w:val="000463E4"/>
    <w:rsid w:val="00050ECD"/>
    <w:rsid w:val="00051B4B"/>
    <w:rsid w:val="0005287A"/>
    <w:rsid w:val="00053101"/>
    <w:rsid w:val="000541BF"/>
    <w:rsid w:val="000550BC"/>
    <w:rsid w:val="000643FA"/>
    <w:rsid w:val="000730C9"/>
    <w:rsid w:val="0007575F"/>
    <w:rsid w:val="00075C88"/>
    <w:rsid w:val="00075FD1"/>
    <w:rsid w:val="0007622C"/>
    <w:rsid w:val="00085800"/>
    <w:rsid w:val="000865E3"/>
    <w:rsid w:val="000917C5"/>
    <w:rsid w:val="00093068"/>
    <w:rsid w:val="00096B50"/>
    <w:rsid w:val="000977EE"/>
    <w:rsid w:val="000A36A9"/>
    <w:rsid w:val="000B0720"/>
    <w:rsid w:val="000B5418"/>
    <w:rsid w:val="000B62EA"/>
    <w:rsid w:val="000B6D99"/>
    <w:rsid w:val="000C57B9"/>
    <w:rsid w:val="000C5988"/>
    <w:rsid w:val="000D2643"/>
    <w:rsid w:val="000D38DC"/>
    <w:rsid w:val="000E29D8"/>
    <w:rsid w:val="000E5F17"/>
    <w:rsid w:val="000F41B9"/>
    <w:rsid w:val="000F6524"/>
    <w:rsid w:val="0010303E"/>
    <w:rsid w:val="00111F1B"/>
    <w:rsid w:val="0011327D"/>
    <w:rsid w:val="0011368E"/>
    <w:rsid w:val="00116DA6"/>
    <w:rsid w:val="0014178F"/>
    <w:rsid w:val="001417A8"/>
    <w:rsid w:val="00153793"/>
    <w:rsid w:val="00156D74"/>
    <w:rsid w:val="00167D68"/>
    <w:rsid w:val="00172743"/>
    <w:rsid w:val="00174B69"/>
    <w:rsid w:val="001775C4"/>
    <w:rsid w:val="0018672E"/>
    <w:rsid w:val="001937A9"/>
    <w:rsid w:val="001941FB"/>
    <w:rsid w:val="00197607"/>
    <w:rsid w:val="001A34BE"/>
    <w:rsid w:val="001A5A68"/>
    <w:rsid w:val="001A6212"/>
    <w:rsid w:val="001A75E0"/>
    <w:rsid w:val="001B1203"/>
    <w:rsid w:val="001B731B"/>
    <w:rsid w:val="001C07DC"/>
    <w:rsid w:val="001C699C"/>
    <w:rsid w:val="001E0CE1"/>
    <w:rsid w:val="001E58CC"/>
    <w:rsid w:val="001F59ED"/>
    <w:rsid w:val="002102B7"/>
    <w:rsid w:val="00211D37"/>
    <w:rsid w:val="00212204"/>
    <w:rsid w:val="00216763"/>
    <w:rsid w:val="00216DF5"/>
    <w:rsid w:val="00220E3A"/>
    <w:rsid w:val="002211DE"/>
    <w:rsid w:val="00222269"/>
    <w:rsid w:val="00222813"/>
    <w:rsid w:val="00223678"/>
    <w:rsid w:val="00233D70"/>
    <w:rsid w:val="00235373"/>
    <w:rsid w:val="00242F81"/>
    <w:rsid w:val="00245626"/>
    <w:rsid w:val="00246D61"/>
    <w:rsid w:val="0024786A"/>
    <w:rsid w:val="0025058B"/>
    <w:rsid w:val="002530E8"/>
    <w:rsid w:val="002532B1"/>
    <w:rsid w:val="00256257"/>
    <w:rsid w:val="00257F9A"/>
    <w:rsid w:val="00262116"/>
    <w:rsid w:val="00263575"/>
    <w:rsid w:val="002641FE"/>
    <w:rsid w:val="00267362"/>
    <w:rsid w:val="002725E8"/>
    <w:rsid w:val="00272EC2"/>
    <w:rsid w:val="00273B2A"/>
    <w:rsid w:val="00274677"/>
    <w:rsid w:val="0028740C"/>
    <w:rsid w:val="002879EB"/>
    <w:rsid w:val="0029147A"/>
    <w:rsid w:val="00297225"/>
    <w:rsid w:val="002A005E"/>
    <w:rsid w:val="002A0226"/>
    <w:rsid w:val="002A0270"/>
    <w:rsid w:val="002A1134"/>
    <w:rsid w:val="002B770A"/>
    <w:rsid w:val="002C0488"/>
    <w:rsid w:val="002C2227"/>
    <w:rsid w:val="002C4097"/>
    <w:rsid w:val="002C6BAC"/>
    <w:rsid w:val="002D0CCE"/>
    <w:rsid w:val="002D3D42"/>
    <w:rsid w:val="002D479B"/>
    <w:rsid w:val="002D59EA"/>
    <w:rsid w:val="002D6DFE"/>
    <w:rsid w:val="002D6EC9"/>
    <w:rsid w:val="002D787B"/>
    <w:rsid w:val="002E0939"/>
    <w:rsid w:val="002E1960"/>
    <w:rsid w:val="002E6296"/>
    <w:rsid w:val="002F12DF"/>
    <w:rsid w:val="002F3A3B"/>
    <w:rsid w:val="002F5090"/>
    <w:rsid w:val="002F5136"/>
    <w:rsid w:val="00313064"/>
    <w:rsid w:val="00315DC4"/>
    <w:rsid w:val="00317020"/>
    <w:rsid w:val="00320B4D"/>
    <w:rsid w:val="00324890"/>
    <w:rsid w:val="00325DAA"/>
    <w:rsid w:val="00326F00"/>
    <w:rsid w:val="00326FF6"/>
    <w:rsid w:val="00327A22"/>
    <w:rsid w:val="00335D1C"/>
    <w:rsid w:val="00340AC1"/>
    <w:rsid w:val="00342130"/>
    <w:rsid w:val="0034406D"/>
    <w:rsid w:val="00346605"/>
    <w:rsid w:val="00347BF0"/>
    <w:rsid w:val="00350CCC"/>
    <w:rsid w:val="0035318F"/>
    <w:rsid w:val="00354C01"/>
    <w:rsid w:val="00355B9A"/>
    <w:rsid w:val="00356887"/>
    <w:rsid w:val="0036306A"/>
    <w:rsid w:val="003658B1"/>
    <w:rsid w:val="00366EFE"/>
    <w:rsid w:val="003705DD"/>
    <w:rsid w:val="003727DB"/>
    <w:rsid w:val="00382C0D"/>
    <w:rsid w:val="00386642"/>
    <w:rsid w:val="003921D6"/>
    <w:rsid w:val="00392E82"/>
    <w:rsid w:val="003A1896"/>
    <w:rsid w:val="003A298A"/>
    <w:rsid w:val="003A553B"/>
    <w:rsid w:val="003A566A"/>
    <w:rsid w:val="003B1EC9"/>
    <w:rsid w:val="003B4530"/>
    <w:rsid w:val="003C2392"/>
    <w:rsid w:val="003C2E75"/>
    <w:rsid w:val="003D70AA"/>
    <w:rsid w:val="003E1304"/>
    <w:rsid w:val="003E6192"/>
    <w:rsid w:val="003E7121"/>
    <w:rsid w:val="003F0731"/>
    <w:rsid w:val="003F2A73"/>
    <w:rsid w:val="003F33B4"/>
    <w:rsid w:val="003F63ED"/>
    <w:rsid w:val="00401C75"/>
    <w:rsid w:val="00405F6D"/>
    <w:rsid w:val="004137D5"/>
    <w:rsid w:val="004146B7"/>
    <w:rsid w:val="00424124"/>
    <w:rsid w:val="00426B8E"/>
    <w:rsid w:val="00434212"/>
    <w:rsid w:val="004364F4"/>
    <w:rsid w:val="00440F6E"/>
    <w:rsid w:val="00443645"/>
    <w:rsid w:val="00443CD6"/>
    <w:rsid w:val="00446BF2"/>
    <w:rsid w:val="00453805"/>
    <w:rsid w:val="004539BD"/>
    <w:rsid w:val="004547B0"/>
    <w:rsid w:val="004552C9"/>
    <w:rsid w:val="0045714E"/>
    <w:rsid w:val="004607AC"/>
    <w:rsid w:val="0046127E"/>
    <w:rsid w:val="004626B7"/>
    <w:rsid w:val="004678E1"/>
    <w:rsid w:val="00473281"/>
    <w:rsid w:val="00473586"/>
    <w:rsid w:val="00473B68"/>
    <w:rsid w:val="00475FA6"/>
    <w:rsid w:val="0047618F"/>
    <w:rsid w:val="00482B14"/>
    <w:rsid w:val="0048301B"/>
    <w:rsid w:val="00483115"/>
    <w:rsid w:val="00496EAE"/>
    <w:rsid w:val="004A5ABE"/>
    <w:rsid w:val="004A6424"/>
    <w:rsid w:val="004A69D0"/>
    <w:rsid w:val="004A6A82"/>
    <w:rsid w:val="004B6AA8"/>
    <w:rsid w:val="004B6E00"/>
    <w:rsid w:val="004C186B"/>
    <w:rsid w:val="004C3F2E"/>
    <w:rsid w:val="004C4856"/>
    <w:rsid w:val="004C7784"/>
    <w:rsid w:val="004D58F6"/>
    <w:rsid w:val="004D6971"/>
    <w:rsid w:val="004D7227"/>
    <w:rsid w:val="004D780D"/>
    <w:rsid w:val="004D7CF8"/>
    <w:rsid w:val="004E6BC0"/>
    <w:rsid w:val="004E6D3B"/>
    <w:rsid w:val="004F264D"/>
    <w:rsid w:val="005055A6"/>
    <w:rsid w:val="00507060"/>
    <w:rsid w:val="0051179B"/>
    <w:rsid w:val="0051424F"/>
    <w:rsid w:val="00522DDD"/>
    <w:rsid w:val="00523623"/>
    <w:rsid w:val="005259A3"/>
    <w:rsid w:val="005267DB"/>
    <w:rsid w:val="00526CF5"/>
    <w:rsid w:val="00530CB9"/>
    <w:rsid w:val="0053586B"/>
    <w:rsid w:val="0054400A"/>
    <w:rsid w:val="00551A40"/>
    <w:rsid w:val="005553CE"/>
    <w:rsid w:val="0056238B"/>
    <w:rsid w:val="00565BDB"/>
    <w:rsid w:val="00566D34"/>
    <w:rsid w:val="005700A9"/>
    <w:rsid w:val="0057145F"/>
    <w:rsid w:val="005758E7"/>
    <w:rsid w:val="00575CB3"/>
    <w:rsid w:val="005778C8"/>
    <w:rsid w:val="0058113E"/>
    <w:rsid w:val="0058120D"/>
    <w:rsid w:val="00582E47"/>
    <w:rsid w:val="0059634F"/>
    <w:rsid w:val="005B0B01"/>
    <w:rsid w:val="005B4697"/>
    <w:rsid w:val="005B47BD"/>
    <w:rsid w:val="005B6FA6"/>
    <w:rsid w:val="005D2C51"/>
    <w:rsid w:val="005F613D"/>
    <w:rsid w:val="005F6B0A"/>
    <w:rsid w:val="005F6EBB"/>
    <w:rsid w:val="0060256B"/>
    <w:rsid w:val="00603015"/>
    <w:rsid w:val="0060603E"/>
    <w:rsid w:val="00612E22"/>
    <w:rsid w:val="006325F6"/>
    <w:rsid w:val="0063350A"/>
    <w:rsid w:val="00634707"/>
    <w:rsid w:val="0063597B"/>
    <w:rsid w:val="006375EC"/>
    <w:rsid w:val="006378CA"/>
    <w:rsid w:val="00644034"/>
    <w:rsid w:val="00652AC8"/>
    <w:rsid w:val="0066157D"/>
    <w:rsid w:val="00671A08"/>
    <w:rsid w:val="0067313E"/>
    <w:rsid w:val="006756FB"/>
    <w:rsid w:val="0067647D"/>
    <w:rsid w:val="00677BD0"/>
    <w:rsid w:val="00685B82"/>
    <w:rsid w:val="00685E11"/>
    <w:rsid w:val="0069705B"/>
    <w:rsid w:val="006A0EDC"/>
    <w:rsid w:val="006A18DB"/>
    <w:rsid w:val="006A2D2E"/>
    <w:rsid w:val="006B5025"/>
    <w:rsid w:val="006B511E"/>
    <w:rsid w:val="006C452E"/>
    <w:rsid w:val="006C6A78"/>
    <w:rsid w:val="006C7DB5"/>
    <w:rsid w:val="006D5B36"/>
    <w:rsid w:val="006E0B85"/>
    <w:rsid w:val="006E1947"/>
    <w:rsid w:val="006E3698"/>
    <w:rsid w:val="006E5242"/>
    <w:rsid w:val="006E790B"/>
    <w:rsid w:val="006F055C"/>
    <w:rsid w:val="006F3A2E"/>
    <w:rsid w:val="007024FE"/>
    <w:rsid w:val="00707D20"/>
    <w:rsid w:val="00721AD7"/>
    <w:rsid w:val="007225EF"/>
    <w:rsid w:val="00722BA6"/>
    <w:rsid w:val="007231EB"/>
    <w:rsid w:val="00723DC5"/>
    <w:rsid w:val="00727952"/>
    <w:rsid w:val="007338D6"/>
    <w:rsid w:val="00740B36"/>
    <w:rsid w:val="00745EBA"/>
    <w:rsid w:val="00746DED"/>
    <w:rsid w:val="00747A6F"/>
    <w:rsid w:val="0075158D"/>
    <w:rsid w:val="0075622F"/>
    <w:rsid w:val="0076067D"/>
    <w:rsid w:val="00764288"/>
    <w:rsid w:val="00774F2A"/>
    <w:rsid w:val="00782B9C"/>
    <w:rsid w:val="00782CDC"/>
    <w:rsid w:val="007839F9"/>
    <w:rsid w:val="007A2765"/>
    <w:rsid w:val="007A2E96"/>
    <w:rsid w:val="007A546E"/>
    <w:rsid w:val="007B13E5"/>
    <w:rsid w:val="007B2F6B"/>
    <w:rsid w:val="007B473A"/>
    <w:rsid w:val="007D2A36"/>
    <w:rsid w:val="007D2C48"/>
    <w:rsid w:val="007D4056"/>
    <w:rsid w:val="007E0C23"/>
    <w:rsid w:val="007E546F"/>
    <w:rsid w:val="007F1928"/>
    <w:rsid w:val="007F343C"/>
    <w:rsid w:val="007F392E"/>
    <w:rsid w:val="00801422"/>
    <w:rsid w:val="008016B6"/>
    <w:rsid w:val="00806FA9"/>
    <w:rsid w:val="00811234"/>
    <w:rsid w:val="00811A1B"/>
    <w:rsid w:val="008135D0"/>
    <w:rsid w:val="008204DD"/>
    <w:rsid w:val="00824DED"/>
    <w:rsid w:val="00826E5A"/>
    <w:rsid w:val="008276A8"/>
    <w:rsid w:val="008313C8"/>
    <w:rsid w:val="008363BC"/>
    <w:rsid w:val="008437B2"/>
    <w:rsid w:val="00843A9C"/>
    <w:rsid w:val="00843F1C"/>
    <w:rsid w:val="008500BA"/>
    <w:rsid w:val="00850DCE"/>
    <w:rsid w:val="00854FBB"/>
    <w:rsid w:val="008661BA"/>
    <w:rsid w:val="00871CA8"/>
    <w:rsid w:val="00877963"/>
    <w:rsid w:val="00881613"/>
    <w:rsid w:val="008836DC"/>
    <w:rsid w:val="00885004"/>
    <w:rsid w:val="00887AB4"/>
    <w:rsid w:val="00894290"/>
    <w:rsid w:val="008979E7"/>
    <w:rsid w:val="008A0061"/>
    <w:rsid w:val="008A25A1"/>
    <w:rsid w:val="008B39B6"/>
    <w:rsid w:val="008B72C0"/>
    <w:rsid w:val="008C18F2"/>
    <w:rsid w:val="008C1AFD"/>
    <w:rsid w:val="008C27C3"/>
    <w:rsid w:val="008C4B67"/>
    <w:rsid w:val="008D1AEF"/>
    <w:rsid w:val="008D5F8F"/>
    <w:rsid w:val="008E14F3"/>
    <w:rsid w:val="008E1F61"/>
    <w:rsid w:val="008E5DA1"/>
    <w:rsid w:val="008F4140"/>
    <w:rsid w:val="008F544C"/>
    <w:rsid w:val="009008F8"/>
    <w:rsid w:val="009032D5"/>
    <w:rsid w:val="00905E86"/>
    <w:rsid w:val="009124E4"/>
    <w:rsid w:val="009168C7"/>
    <w:rsid w:val="00925891"/>
    <w:rsid w:val="00925FA2"/>
    <w:rsid w:val="00926A9C"/>
    <w:rsid w:val="00927724"/>
    <w:rsid w:val="00927803"/>
    <w:rsid w:val="00927C5B"/>
    <w:rsid w:val="00930428"/>
    <w:rsid w:val="00932363"/>
    <w:rsid w:val="009376A2"/>
    <w:rsid w:val="00940F15"/>
    <w:rsid w:val="009513D1"/>
    <w:rsid w:val="00955F06"/>
    <w:rsid w:val="00955F46"/>
    <w:rsid w:val="00957CD1"/>
    <w:rsid w:val="00961DB2"/>
    <w:rsid w:val="00965321"/>
    <w:rsid w:val="009666B1"/>
    <w:rsid w:val="0097126A"/>
    <w:rsid w:val="0097292F"/>
    <w:rsid w:val="009741D9"/>
    <w:rsid w:val="00974CC1"/>
    <w:rsid w:val="00982CA4"/>
    <w:rsid w:val="00984235"/>
    <w:rsid w:val="009852A0"/>
    <w:rsid w:val="00993D92"/>
    <w:rsid w:val="009A4D63"/>
    <w:rsid w:val="009A54FC"/>
    <w:rsid w:val="009A5A1C"/>
    <w:rsid w:val="009B08C5"/>
    <w:rsid w:val="009B0DE8"/>
    <w:rsid w:val="009B52C0"/>
    <w:rsid w:val="009C2167"/>
    <w:rsid w:val="009C324F"/>
    <w:rsid w:val="009C6D2C"/>
    <w:rsid w:val="009D46C1"/>
    <w:rsid w:val="009E0D02"/>
    <w:rsid w:val="009E5838"/>
    <w:rsid w:val="00A039FE"/>
    <w:rsid w:val="00A04465"/>
    <w:rsid w:val="00A06D64"/>
    <w:rsid w:val="00A11704"/>
    <w:rsid w:val="00A11840"/>
    <w:rsid w:val="00A12440"/>
    <w:rsid w:val="00A22C61"/>
    <w:rsid w:val="00A2443D"/>
    <w:rsid w:val="00A262E4"/>
    <w:rsid w:val="00A26EC3"/>
    <w:rsid w:val="00A27395"/>
    <w:rsid w:val="00A309D2"/>
    <w:rsid w:val="00A354E9"/>
    <w:rsid w:val="00A41CF3"/>
    <w:rsid w:val="00A4674D"/>
    <w:rsid w:val="00A530D6"/>
    <w:rsid w:val="00A55FF3"/>
    <w:rsid w:val="00A603CE"/>
    <w:rsid w:val="00A64CF7"/>
    <w:rsid w:val="00A7739D"/>
    <w:rsid w:val="00A811B8"/>
    <w:rsid w:val="00A821EA"/>
    <w:rsid w:val="00A8721E"/>
    <w:rsid w:val="00A921DD"/>
    <w:rsid w:val="00A92495"/>
    <w:rsid w:val="00AA439A"/>
    <w:rsid w:val="00AA5899"/>
    <w:rsid w:val="00AA62E3"/>
    <w:rsid w:val="00AB75A3"/>
    <w:rsid w:val="00AB7FC6"/>
    <w:rsid w:val="00AC4581"/>
    <w:rsid w:val="00AD115D"/>
    <w:rsid w:val="00AD16AE"/>
    <w:rsid w:val="00AD3624"/>
    <w:rsid w:val="00AD4984"/>
    <w:rsid w:val="00AD6C53"/>
    <w:rsid w:val="00AE5886"/>
    <w:rsid w:val="00AE72F4"/>
    <w:rsid w:val="00AF0A4B"/>
    <w:rsid w:val="00AF65DE"/>
    <w:rsid w:val="00AF7131"/>
    <w:rsid w:val="00B04278"/>
    <w:rsid w:val="00B12672"/>
    <w:rsid w:val="00B14861"/>
    <w:rsid w:val="00B163AD"/>
    <w:rsid w:val="00B16656"/>
    <w:rsid w:val="00B17EEB"/>
    <w:rsid w:val="00B23254"/>
    <w:rsid w:val="00B2434D"/>
    <w:rsid w:val="00B24D29"/>
    <w:rsid w:val="00B34716"/>
    <w:rsid w:val="00B359FB"/>
    <w:rsid w:val="00B42477"/>
    <w:rsid w:val="00B477CA"/>
    <w:rsid w:val="00B5169C"/>
    <w:rsid w:val="00B55EA4"/>
    <w:rsid w:val="00B61A13"/>
    <w:rsid w:val="00B625B1"/>
    <w:rsid w:val="00B648CA"/>
    <w:rsid w:val="00B74894"/>
    <w:rsid w:val="00B77E48"/>
    <w:rsid w:val="00B803B1"/>
    <w:rsid w:val="00B81439"/>
    <w:rsid w:val="00B81CFE"/>
    <w:rsid w:val="00B82B83"/>
    <w:rsid w:val="00B86119"/>
    <w:rsid w:val="00B86DAB"/>
    <w:rsid w:val="00B875F7"/>
    <w:rsid w:val="00B909F7"/>
    <w:rsid w:val="00B94AAD"/>
    <w:rsid w:val="00B95A12"/>
    <w:rsid w:val="00B96A24"/>
    <w:rsid w:val="00BA5331"/>
    <w:rsid w:val="00BA677D"/>
    <w:rsid w:val="00BA6FDB"/>
    <w:rsid w:val="00BB40CC"/>
    <w:rsid w:val="00BB64B2"/>
    <w:rsid w:val="00BC07D6"/>
    <w:rsid w:val="00BC10A1"/>
    <w:rsid w:val="00BC31F9"/>
    <w:rsid w:val="00BC6F83"/>
    <w:rsid w:val="00BD2B71"/>
    <w:rsid w:val="00BD34B4"/>
    <w:rsid w:val="00BD3C51"/>
    <w:rsid w:val="00BD6AA5"/>
    <w:rsid w:val="00BE2C56"/>
    <w:rsid w:val="00BE73BE"/>
    <w:rsid w:val="00BF0E63"/>
    <w:rsid w:val="00BF19DF"/>
    <w:rsid w:val="00BF2C5D"/>
    <w:rsid w:val="00BF31E3"/>
    <w:rsid w:val="00BF321D"/>
    <w:rsid w:val="00C00740"/>
    <w:rsid w:val="00C07731"/>
    <w:rsid w:val="00C12D16"/>
    <w:rsid w:val="00C1657F"/>
    <w:rsid w:val="00C218A9"/>
    <w:rsid w:val="00C263F4"/>
    <w:rsid w:val="00C34D56"/>
    <w:rsid w:val="00C47EE0"/>
    <w:rsid w:val="00C53758"/>
    <w:rsid w:val="00C60992"/>
    <w:rsid w:val="00C63006"/>
    <w:rsid w:val="00C631E3"/>
    <w:rsid w:val="00C645A7"/>
    <w:rsid w:val="00C67568"/>
    <w:rsid w:val="00C71871"/>
    <w:rsid w:val="00C77666"/>
    <w:rsid w:val="00C8290A"/>
    <w:rsid w:val="00C83FE6"/>
    <w:rsid w:val="00C913B6"/>
    <w:rsid w:val="00C94A6B"/>
    <w:rsid w:val="00C97103"/>
    <w:rsid w:val="00CA6EA3"/>
    <w:rsid w:val="00CB15A7"/>
    <w:rsid w:val="00CB15CC"/>
    <w:rsid w:val="00CB1A37"/>
    <w:rsid w:val="00CB1DA8"/>
    <w:rsid w:val="00CB6D97"/>
    <w:rsid w:val="00CD44A8"/>
    <w:rsid w:val="00CE0C9D"/>
    <w:rsid w:val="00CE1E0E"/>
    <w:rsid w:val="00D20AFC"/>
    <w:rsid w:val="00D211FF"/>
    <w:rsid w:val="00D23CDC"/>
    <w:rsid w:val="00D268EB"/>
    <w:rsid w:val="00D26CFF"/>
    <w:rsid w:val="00D274C6"/>
    <w:rsid w:val="00D4354E"/>
    <w:rsid w:val="00D43B0A"/>
    <w:rsid w:val="00D44CA3"/>
    <w:rsid w:val="00D456D8"/>
    <w:rsid w:val="00D45A0E"/>
    <w:rsid w:val="00D4758C"/>
    <w:rsid w:val="00D51B6A"/>
    <w:rsid w:val="00D55FAB"/>
    <w:rsid w:val="00D56786"/>
    <w:rsid w:val="00D60F04"/>
    <w:rsid w:val="00D61B7F"/>
    <w:rsid w:val="00D61EAB"/>
    <w:rsid w:val="00D701D3"/>
    <w:rsid w:val="00D71E46"/>
    <w:rsid w:val="00D7445F"/>
    <w:rsid w:val="00D864AB"/>
    <w:rsid w:val="00D910ED"/>
    <w:rsid w:val="00D92B1D"/>
    <w:rsid w:val="00D960F4"/>
    <w:rsid w:val="00DB57ED"/>
    <w:rsid w:val="00DC0E31"/>
    <w:rsid w:val="00DC5CBE"/>
    <w:rsid w:val="00DC70D0"/>
    <w:rsid w:val="00DC7DD6"/>
    <w:rsid w:val="00DE59A7"/>
    <w:rsid w:val="00DE66C5"/>
    <w:rsid w:val="00DF2780"/>
    <w:rsid w:val="00DF54D5"/>
    <w:rsid w:val="00E03556"/>
    <w:rsid w:val="00E13146"/>
    <w:rsid w:val="00E14FE8"/>
    <w:rsid w:val="00E174FC"/>
    <w:rsid w:val="00E20070"/>
    <w:rsid w:val="00E20994"/>
    <w:rsid w:val="00E22124"/>
    <w:rsid w:val="00E24D40"/>
    <w:rsid w:val="00E251EC"/>
    <w:rsid w:val="00E261AD"/>
    <w:rsid w:val="00E272DF"/>
    <w:rsid w:val="00E31097"/>
    <w:rsid w:val="00E324C0"/>
    <w:rsid w:val="00E34DD7"/>
    <w:rsid w:val="00E40344"/>
    <w:rsid w:val="00E576BD"/>
    <w:rsid w:val="00E57BE9"/>
    <w:rsid w:val="00E604D6"/>
    <w:rsid w:val="00E65A7F"/>
    <w:rsid w:val="00E67086"/>
    <w:rsid w:val="00E857E4"/>
    <w:rsid w:val="00E85B05"/>
    <w:rsid w:val="00E869F5"/>
    <w:rsid w:val="00E9139D"/>
    <w:rsid w:val="00E92487"/>
    <w:rsid w:val="00E93F9A"/>
    <w:rsid w:val="00E96706"/>
    <w:rsid w:val="00E973F7"/>
    <w:rsid w:val="00EA217E"/>
    <w:rsid w:val="00EA3B02"/>
    <w:rsid w:val="00EA5A59"/>
    <w:rsid w:val="00EA743A"/>
    <w:rsid w:val="00EB0496"/>
    <w:rsid w:val="00EB3301"/>
    <w:rsid w:val="00EB37F9"/>
    <w:rsid w:val="00EB4A75"/>
    <w:rsid w:val="00EB5FBB"/>
    <w:rsid w:val="00EC6929"/>
    <w:rsid w:val="00EC6A0B"/>
    <w:rsid w:val="00ED407A"/>
    <w:rsid w:val="00EE3517"/>
    <w:rsid w:val="00EE4A18"/>
    <w:rsid w:val="00EF61D1"/>
    <w:rsid w:val="00EF70F2"/>
    <w:rsid w:val="00F01D63"/>
    <w:rsid w:val="00F13F8A"/>
    <w:rsid w:val="00F154D0"/>
    <w:rsid w:val="00F17550"/>
    <w:rsid w:val="00F230F7"/>
    <w:rsid w:val="00F24169"/>
    <w:rsid w:val="00F261D6"/>
    <w:rsid w:val="00F319E6"/>
    <w:rsid w:val="00F329F4"/>
    <w:rsid w:val="00F33B94"/>
    <w:rsid w:val="00F35911"/>
    <w:rsid w:val="00F42D43"/>
    <w:rsid w:val="00F57965"/>
    <w:rsid w:val="00F63BEA"/>
    <w:rsid w:val="00F67C2E"/>
    <w:rsid w:val="00F72B1B"/>
    <w:rsid w:val="00F77E12"/>
    <w:rsid w:val="00F814DE"/>
    <w:rsid w:val="00F90045"/>
    <w:rsid w:val="00F925FE"/>
    <w:rsid w:val="00F9270C"/>
    <w:rsid w:val="00F9643F"/>
    <w:rsid w:val="00FA28D1"/>
    <w:rsid w:val="00FA3D8B"/>
    <w:rsid w:val="00FA6558"/>
    <w:rsid w:val="00FB1AAD"/>
    <w:rsid w:val="00FB6ED2"/>
    <w:rsid w:val="00FC0DD9"/>
    <w:rsid w:val="00FC6773"/>
    <w:rsid w:val="00FC7CE8"/>
    <w:rsid w:val="00FD0831"/>
    <w:rsid w:val="00FD489B"/>
    <w:rsid w:val="00FD530D"/>
    <w:rsid w:val="00FE0217"/>
    <w:rsid w:val="00FE4C91"/>
    <w:rsid w:val="00FE6C15"/>
    <w:rsid w:val="00FF1DFC"/>
    <w:rsid w:val="00FF3C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75C2085"/>
  <w15:chartTrackingRefBased/>
  <w15:docId w15:val="{52785EEE-89FA-48DE-B75E-A71D7ED772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0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705DD"/>
    <w:pPr>
      <w:spacing w:before="60" w:after="120"/>
      <w:jc w:val="both"/>
    </w:pPr>
    <w:rPr>
      <w:rFonts w:eastAsia="Times New Roman"/>
    </w:rPr>
  </w:style>
  <w:style w:type="paragraph" w:styleId="Heading1">
    <w:name w:val="heading 1"/>
    <w:aliases w:val="H1"/>
    <w:basedOn w:val="Normal"/>
    <w:next w:val="Normal"/>
    <w:link w:val="Heading1Char"/>
    <w:autoRedefine/>
    <w:qFormat/>
    <w:rsid w:val="002D59EA"/>
    <w:pPr>
      <w:keepNext/>
      <w:numPr>
        <w:numId w:val="3"/>
      </w:numPr>
      <w:pBdr>
        <w:bottom w:val="single" w:sz="4" w:space="1" w:color="auto"/>
      </w:pBdr>
      <w:spacing w:before="240" w:after="60"/>
      <w:outlineLvl w:val="0"/>
    </w:pPr>
    <w:rPr>
      <w:b/>
      <w:sz w:val="32"/>
    </w:rPr>
  </w:style>
  <w:style w:type="paragraph" w:styleId="Heading2">
    <w:name w:val="heading 2"/>
    <w:aliases w:val="H2"/>
    <w:basedOn w:val="Normal"/>
    <w:next w:val="Normal"/>
    <w:link w:val="Heading2Char"/>
    <w:qFormat/>
    <w:rsid w:val="00424124"/>
    <w:pPr>
      <w:keepNext/>
      <w:numPr>
        <w:ilvl w:val="1"/>
        <w:numId w:val="3"/>
      </w:numPr>
      <w:spacing w:after="60"/>
      <w:ind w:left="576"/>
      <w:outlineLvl w:val="1"/>
    </w:pPr>
    <w:rPr>
      <w:b/>
      <w:i/>
      <w:sz w:val="28"/>
    </w:rPr>
  </w:style>
  <w:style w:type="paragraph" w:styleId="Heading3">
    <w:name w:val="heading 3"/>
    <w:basedOn w:val="Normal"/>
    <w:next w:val="Normal"/>
    <w:link w:val="Heading3Char"/>
    <w:qFormat/>
    <w:rsid w:val="00424124"/>
    <w:pPr>
      <w:keepNext/>
      <w:numPr>
        <w:ilvl w:val="2"/>
        <w:numId w:val="3"/>
      </w:numPr>
      <w:spacing w:before="120" w:after="60"/>
      <w:outlineLvl w:val="2"/>
    </w:pPr>
    <w:rPr>
      <w:b/>
      <w:sz w:val="24"/>
    </w:rPr>
  </w:style>
  <w:style w:type="paragraph" w:styleId="Heading4">
    <w:name w:val="heading 4"/>
    <w:aliases w:val="H4"/>
    <w:basedOn w:val="Normal"/>
    <w:next w:val="Normal"/>
    <w:link w:val="Heading4Char"/>
    <w:qFormat/>
    <w:rsid w:val="00424124"/>
    <w:pPr>
      <w:keepNext/>
      <w:numPr>
        <w:ilvl w:val="3"/>
        <w:numId w:val="3"/>
      </w:numPr>
      <w:outlineLvl w:val="3"/>
    </w:pPr>
    <w:rPr>
      <w:b/>
      <w:sz w:val="24"/>
      <w:szCs w:val="24"/>
    </w:rPr>
  </w:style>
  <w:style w:type="paragraph" w:styleId="Heading5">
    <w:name w:val="heading 5"/>
    <w:aliases w:val="h5"/>
    <w:basedOn w:val="Normal"/>
    <w:next w:val="Normal"/>
    <w:link w:val="Heading5Char"/>
    <w:rsid w:val="00424124"/>
    <w:pPr>
      <w:numPr>
        <w:ilvl w:val="4"/>
        <w:numId w:val="3"/>
      </w:numPr>
      <w:spacing w:before="240" w:after="60"/>
      <w:outlineLvl w:val="4"/>
    </w:pPr>
  </w:style>
  <w:style w:type="paragraph" w:styleId="Heading6">
    <w:name w:val="heading 6"/>
    <w:aliases w:val="figure,h6"/>
    <w:basedOn w:val="Normal"/>
    <w:next w:val="Normal"/>
    <w:link w:val="Heading6Char"/>
    <w:rsid w:val="00424124"/>
    <w:pPr>
      <w:numPr>
        <w:ilvl w:val="5"/>
        <w:numId w:val="3"/>
      </w:numPr>
      <w:spacing w:before="240" w:after="60"/>
      <w:outlineLvl w:val="5"/>
    </w:pPr>
    <w:rPr>
      <w:i/>
    </w:rPr>
  </w:style>
  <w:style w:type="paragraph" w:styleId="Heading7">
    <w:name w:val="heading 7"/>
    <w:aliases w:val="table,st,h7"/>
    <w:basedOn w:val="Normal"/>
    <w:next w:val="Normal"/>
    <w:link w:val="Heading7Char"/>
    <w:rsid w:val="00424124"/>
    <w:pPr>
      <w:numPr>
        <w:ilvl w:val="6"/>
        <w:numId w:val="3"/>
      </w:numPr>
      <w:spacing w:before="240" w:after="60"/>
      <w:outlineLvl w:val="6"/>
    </w:pPr>
  </w:style>
  <w:style w:type="paragraph" w:styleId="Heading8">
    <w:name w:val="heading 8"/>
    <w:aliases w:val="acronym"/>
    <w:basedOn w:val="Normal"/>
    <w:next w:val="Normal"/>
    <w:link w:val="Heading8Char"/>
    <w:rsid w:val="00424124"/>
    <w:pPr>
      <w:numPr>
        <w:ilvl w:val="7"/>
        <w:numId w:val="3"/>
      </w:numPr>
      <w:spacing w:before="240" w:after="60"/>
      <w:outlineLvl w:val="7"/>
    </w:pPr>
    <w:rPr>
      <w:i/>
    </w:rPr>
  </w:style>
  <w:style w:type="paragraph" w:styleId="Heading9">
    <w:name w:val="heading 9"/>
    <w:aliases w:val="appendix"/>
    <w:basedOn w:val="Normal"/>
    <w:next w:val="Normal"/>
    <w:link w:val="Heading9Char"/>
    <w:rsid w:val="00424124"/>
    <w:pPr>
      <w:numPr>
        <w:ilvl w:val="8"/>
        <w:numId w:val="3"/>
      </w:num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link w:val="Heading1"/>
    <w:rsid w:val="002D59EA"/>
    <w:rPr>
      <w:rFonts w:ascii="Arial" w:eastAsia="Times New Roman" w:hAnsi="Arial"/>
      <w:b/>
      <w:sz w:val="32"/>
    </w:rPr>
  </w:style>
  <w:style w:type="character" w:customStyle="1" w:styleId="Heading2Char">
    <w:name w:val="Heading 2 Char"/>
    <w:aliases w:val="H2 Char"/>
    <w:link w:val="Heading2"/>
    <w:rsid w:val="00424124"/>
    <w:rPr>
      <w:rFonts w:ascii="Arial" w:eastAsia="Times New Roman" w:hAnsi="Arial"/>
      <w:b/>
      <w:i/>
      <w:sz w:val="28"/>
    </w:rPr>
  </w:style>
  <w:style w:type="character" w:customStyle="1" w:styleId="Heading3Char">
    <w:name w:val="Heading 3 Char"/>
    <w:link w:val="Heading3"/>
    <w:rsid w:val="00424124"/>
    <w:rPr>
      <w:rFonts w:ascii="Arial" w:eastAsia="Times New Roman" w:hAnsi="Arial"/>
      <w:b/>
      <w:sz w:val="24"/>
    </w:rPr>
  </w:style>
  <w:style w:type="character" w:customStyle="1" w:styleId="Heading4Char">
    <w:name w:val="Heading 4 Char"/>
    <w:aliases w:val="H4 Char"/>
    <w:link w:val="Heading4"/>
    <w:rsid w:val="00424124"/>
    <w:rPr>
      <w:rFonts w:ascii="Arial" w:eastAsia="Times New Roman" w:hAnsi="Arial"/>
      <w:b/>
      <w:sz w:val="24"/>
      <w:szCs w:val="24"/>
    </w:rPr>
  </w:style>
  <w:style w:type="character" w:customStyle="1" w:styleId="Heading5Char">
    <w:name w:val="Heading 5 Char"/>
    <w:aliases w:val="h5 Char"/>
    <w:link w:val="Heading5"/>
    <w:rsid w:val="00424124"/>
    <w:rPr>
      <w:rFonts w:ascii="Arial" w:eastAsia="Times New Roman" w:hAnsi="Arial"/>
    </w:rPr>
  </w:style>
  <w:style w:type="character" w:customStyle="1" w:styleId="Heading6Char">
    <w:name w:val="Heading 6 Char"/>
    <w:aliases w:val="figure Char,h6 Char"/>
    <w:link w:val="Heading6"/>
    <w:rsid w:val="00424124"/>
    <w:rPr>
      <w:rFonts w:ascii="Arial" w:eastAsia="Times New Roman" w:hAnsi="Arial"/>
      <w:i/>
    </w:rPr>
  </w:style>
  <w:style w:type="character" w:customStyle="1" w:styleId="Heading7Char">
    <w:name w:val="Heading 7 Char"/>
    <w:aliases w:val="table Char,st Char,h7 Char"/>
    <w:link w:val="Heading7"/>
    <w:rsid w:val="00424124"/>
    <w:rPr>
      <w:rFonts w:ascii="Arial" w:eastAsia="Times New Roman" w:hAnsi="Arial"/>
    </w:rPr>
  </w:style>
  <w:style w:type="character" w:customStyle="1" w:styleId="Heading8Char">
    <w:name w:val="Heading 8 Char"/>
    <w:aliases w:val="acronym Char"/>
    <w:link w:val="Heading8"/>
    <w:rsid w:val="00424124"/>
    <w:rPr>
      <w:rFonts w:ascii="Arial" w:eastAsia="Times New Roman" w:hAnsi="Arial"/>
      <w:i/>
    </w:rPr>
  </w:style>
  <w:style w:type="character" w:customStyle="1" w:styleId="Heading9Char">
    <w:name w:val="Heading 9 Char"/>
    <w:aliases w:val="appendix Char"/>
    <w:link w:val="Heading9"/>
    <w:rsid w:val="00424124"/>
    <w:rPr>
      <w:rFonts w:ascii="Arial" w:eastAsia="Times New Roman" w:hAnsi="Arial"/>
      <w:b/>
      <w:i/>
      <w:sz w:val="18"/>
    </w:rPr>
  </w:style>
  <w:style w:type="character" w:styleId="FootnoteReference">
    <w:name w:val="footnote reference"/>
    <w:rsid w:val="00424124"/>
    <w:rPr>
      <w:vertAlign w:val="superscript"/>
    </w:rPr>
  </w:style>
  <w:style w:type="paragraph" w:styleId="FootnoteText">
    <w:name w:val="footnote text"/>
    <w:basedOn w:val="Normal"/>
    <w:link w:val="FootnoteTextChar"/>
    <w:rsid w:val="00424124"/>
    <w:rPr>
      <w:sz w:val="18"/>
    </w:rPr>
  </w:style>
  <w:style w:type="character" w:customStyle="1" w:styleId="FootnoteTextChar">
    <w:name w:val="Footnote Text Char"/>
    <w:link w:val="FootnoteText"/>
    <w:rsid w:val="00424124"/>
    <w:rPr>
      <w:rFonts w:ascii="Arial" w:eastAsia="Times New Roman" w:hAnsi="Arial" w:cs="Times New Roman"/>
      <w:sz w:val="18"/>
      <w:szCs w:val="20"/>
    </w:rPr>
  </w:style>
  <w:style w:type="character" w:styleId="Hyperlink">
    <w:name w:val="Hyperlink"/>
    <w:uiPriority w:val="99"/>
    <w:rsid w:val="00424124"/>
    <w:rPr>
      <w:color w:val="0000FF"/>
      <w:u w:val="single"/>
    </w:rPr>
  </w:style>
  <w:style w:type="paragraph" w:customStyle="1" w:styleId="Steps-8thset">
    <w:name w:val="Steps-8th set"/>
    <w:basedOn w:val="List2"/>
    <w:rsid w:val="00424124"/>
    <w:pPr>
      <w:widowControl w:val="0"/>
      <w:numPr>
        <w:numId w:val="1"/>
      </w:numPr>
      <w:tabs>
        <w:tab w:val="clear" w:pos="936"/>
        <w:tab w:val="num" w:pos="360"/>
      </w:tabs>
      <w:spacing w:before="120"/>
      <w:ind w:left="720" w:hanging="360"/>
      <w:contextualSpacing w:val="0"/>
      <w:jc w:val="left"/>
    </w:pPr>
    <w:rPr>
      <w:sz w:val="24"/>
      <w:szCs w:val="24"/>
    </w:rPr>
  </w:style>
  <w:style w:type="paragraph" w:customStyle="1" w:styleId="Steps-9thset">
    <w:name w:val="Steps-9th set"/>
    <w:basedOn w:val="Normal"/>
    <w:rsid w:val="00424124"/>
    <w:pPr>
      <w:widowControl w:val="0"/>
      <w:numPr>
        <w:numId w:val="2"/>
      </w:numPr>
      <w:spacing w:before="120"/>
      <w:jc w:val="left"/>
    </w:pPr>
    <w:rPr>
      <w:sz w:val="24"/>
      <w:szCs w:val="24"/>
    </w:rPr>
  </w:style>
  <w:style w:type="paragraph" w:styleId="NoSpacing">
    <w:name w:val="No Spacing"/>
    <w:basedOn w:val="Normal"/>
    <w:link w:val="NoSpacingChar"/>
    <w:uiPriority w:val="1"/>
    <w:qFormat/>
    <w:rsid w:val="00424124"/>
    <w:pPr>
      <w:spacing w:before="0" w:after="0"/>
    </w:pPr>
  </w:style>
  <w:style w:type="character" w:customStyle="1" w:styleId="NoSpacingChar">
    <w:name w:val="No Spacing Char"/>
    <w:link w:val="NoSpacing"/>
    <w:uiPriority w:val="1"/>
    <w:rsid w:val="00424124"/>
    <w:rPr>
      <w:rFonts w:ascii="Arial" w:eastAsia="Times New Roman" w:hAnsi="Arial" w:cs="Times New Roman"/>
      <w:sz w:val="20"/>
      <w:szCs w:val="20"/>
    </w:rPr>
  </w:style>
  <w:style w:type="paragraph" w:styleId="List2">
    <w:name w:val="List 2"/>
    <w:basedOn w:val="Normal"/>
    <w:uiPriority w:val="99"/>
    <w:semiHidden/>
    <w:unhideWhenUsed/>
    <w:rsid w:val="00424124"/>
    <w:pPr>
      <w:ind w:left="720" w:hanging="360"/>
      <w:contextualSpacing/>
    </w:pPr>
  </w:style>
  <w:style w:type="paragraph" w:styleId="ListParagraph">
    <w:name w:val="List Paragraph"/>
    <w:aliases w:val="- Bullets,목록 단락,リスト段落,列出段落,Lista1,?? ??,?????,????"/>
    <w:basedOn w:val="Normal"/>
    <w:link w:val="ListParagraphChar"/>
    <w:uiPriority w:val="34"/>
    <w:qFormat/>
    <w:rsid w:val="005778C8"/>
    <w:pPr>
      <w:ind w:left="720"/>
      <w:contextualSpacing/>
    </w:pPr>
  </w:style>
  <w:style w:type="paragraph" w:styleId="Revision">
    <w:name w:val="Revision"/>
    <w:hidden/>
    <w:uiPriority w:val="99"/>
    <w:semiHidden/>
    <w:rsid w:val="00A8721E"/>
    <w:rPr>
      <w:rFonts w:ascii="Arial" w:eastAsia="Times New Roman" w:hAnsi="Aria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8721E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8721E"/>
    <w:rPr>
      <w:rFonts w:ascii="Segoe UI" w:eastAsia="Times New Roman" w:hAnsi="Segoe UI" w:cs="Segoe UI"/>
      <w:sz w:val="18"/>
      <w:szCs w:val="18"/>
    </w:rPr>
  </w:style>
  <w:style w:type="paragraph" w:styleId="Header">
    <w:name w:val="header"/>
    <w:aliases w:val="header odd"/>
    <w:basedOn w:val="Normal"/>
    <w:link w:val="HeaderChar"/>
    <w:unhideWhenUsed/>
    <w:rsid w:val="00AD115D"/>
    <w:pPr>
      <w:tabs>
        <w:tab w:val="center" w:pos="4680"/>
        <w:tab w:val="right" w:pos="9360"/>
      </w:tabs>
      <w:spacing w:before="0" w:after="0"/>
    </w:pPr>
  </w:style>
  <w:style w:type="character" w:customStyle="1" w:styleId="HeaderChar">
    <w:name w:val="Header Char"/>
    <w:aliases w:val="header odd Char"/>
    <w:link w:val="Header"/>
    <w:rsid w:val="00AD115D"/>
    <w:rPr>
      <w:rFonts w:ascii="Arial" w:eastAsia="Times New Roman" w:hAnsi="Arial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AD115D"/>
    <w:pPr>
      <w:tabs>
        <w:tab w:val="center" w:pos="4680"/>
        <w:tab w:val="right" w:pos="9360"/>
      </w:tabs>
      <w:spacing w:before="0" w:after="0"/>
    </w:pPr>
  </w:style>
  <w:style w:type="character" w:customStyle="1" w:styleId="FooterChar">
    <w:name w:val="Footer Char"/>
    <w:link w:val="Footer"/>
    <w:uiPriority w:val="99"/>
    <w:rsid w:val="00AD115D"/>
    <w:rPr>
      <w:rFonts w:ascii="Arial" w:eastAsia="Times New Roman" w:hAnsi="Arial" w:cs="Times New Roman"/>
      <w:sz w:val="20"/>
      <w:szCs w:val="20"/>
    </w:rPr>
  </w:style>
  <w:style w:type="character" w:customStyle="1" w:styleId="apple-style-span">
    <w:name w:val="apple-style-span"/>
    <w:basedOn w:val="DefaultParagraphFont"/>
    <w:rsid w:val="0060603E"/>
  </w:style>
  <w:style w:type="paragraph" w:styleId="Caption">
    <w:name w:val="caption"/>
    <w:basedOn w:val="Normal"/>
    <w:next w:val="Normal"/>
    <w:qFormat/>
    <w:rsid w:val="00EF61D1"/>
    <w:pPr>
      <w:overflowPunct w:val="0"/>
      <w:autoSpaceDE w:val="0"/>
      <w:autoSpaceDN w:val="0"/>
      <w:adjustRightInd w:val="0"/>
      <w:spacing w:before="0" w:after="240" w:line="360" w:lineRule="auto"/>
      <w:jc w:val="center"/>
      <w:textAlignment w:val="baseline"/>
    </w:pPr>
    <w:rPr>
      <w:rFonts w:ascii="Times New Roman" w:hAnsi="Times New Roman"/>
      <w:b/>
      <w:bCs/>
      <w:sz w:val="22"/>
      <w:lang w:val="en-GB" w:eastAsia="zh-CN"/>
    </w:rPr>
  </w:style>
  <w:style w:type="character" w:styleId="CommentReference">
    <w:name w:val="annotation reference"/>
    <w:uiPriority w:val="99"/>
    <w:semiHidden/>
    <w:unhideWhenUsed/>
    <w:rsid w:val="00FF3CC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F3CC2"/>
  </w:style>
  <w:style w:type="character" w:customStyle="1" w:styleId="CommentTextChar">
    <w:name w:val="Comment Text Char"/>
    <w:link w:val="CommentText"/>
    <w:uiPriority w:val="99"/>
    <w:semiHidden/>
    <w:rsid w:val="00FF3CC2"/>
    <w:rPr>
      <w:rFonts w:ascii="Arial" w:eastAsia="Times New Roman" w:hAnsi="Arial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3CC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FF3CC2"/>
    <w:rPr>
      <w:rFonts w:ascii="Arial" w:eastAsia="Times New Roman" w:hAnsi="Arial" w:cs="Times New Roman"/>
      <w:b/>
      <w:bCs/>
      <w:sz w:val="20"/>
      <w:szCs w:val="20"/>
    </w:rPr>
  </w:style>
  <w:style w:type="paragraph" w:customStyle="1" w:styleId="maintext">
    <w:name w:val="main text"/>
    <w:basedOn w:val="Normal"/>
    <w:link w:val="maintextChar"/>
    <w:qFormat/>
    <w:rsid w:val="008A25A1"/>
    <w:pPr>
      <w:spacing w:after="60" w:line="288" w:lineRule="auto"/>
      <w:ind w:firstLineChars="200" w:firstLine="200"/>
    </w:pPr>
    <w:rPr>
      <w:rFonts w:ascii="Times New Roman" w:eastAsia="Malgun Gothic" w:hAnsi="Times New Roman" w:cs="Batang"/>
      <w:lang w:val="en-GB" w:eastAsia="ko-KR"/>
    </w:rPr>
  </w:style>
  <w:style w:type="character" w:customStyle="1" w:styleId="maintextChar">
    <w:name w:val="main text Char"/>
    <w:link w:val="maintext"/>
    <w:rsid w:val="008A25A1"/>
    <w:rPr>
      <w:rFonts w:ascii="Times New Roman" w:eastAsia="Malgun Gothic" w:hAnsi="Times New Roman" w:cs="Batang"/>
      <w:lang w:val="en-GB" w:eastAsia="ko-KR"/>
    </w:rPr>
  </w:style>
  <w:style w:type="paragraph" w:customStyle="1" w:styleId="TAL">
    <w:name w:val="TAL"/>
    <w:basedOn w:val="Normal"/>
    <w:rsid w:val="0056238B"/>
    <w:pPr>
      <w:keepNext/>
      <w:keepLines/>
      <w:overflowPunct w:val="0"/>
      <w:autoSpaceDE w:val="0"/>
      <w:autoSpaceDN w:val="0"/>
      <w:adjustRightInd w:val="0"/>
      <w:spacing w:before="0" w:after="0"/>
      <w:jc w:val="left"/>
      <w:textAlignment w:val="baseline"/>
    </w:pPr>
    <w:rPr>
      <w:sz w:val="18"/>
      <w:lang w:val="en-GB" w:eastAsia="ja-JP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rsid w:val="00235373"/>
    <w:pPr>
      <w:spacing w:before="0" w:after="180" w:line="336" w:lineRule="auto"/>
      <w:ind w:firstLineChars="200" w:firstLine="200"/>
    </w:pPr>
    <w:rPr>
      <w:rFonts w:ascii="Times New Roman" w:eastAsia="Malgun Gothic" w:hAnsi="Times New Roman" w:cs="Batang"/>
      <w:lang w:val="en-GB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235373"/>
    <w:rPr>
      <w:rFonts w:ascii="Times New Roman" w:eastAsia="Malgun Gothic" w:hAnsi="Times New Roman" w:cs="Batang"/>
      <w:lang w:val="en-GB"/>
    </w:rPr>
  </w:style>
  <w:style w:type="paragraph" w:styleId="NormalWeb">
    <w:name w:val="Normal (Web)"/>
    <w:basedOn w:val="Normal"/>
    <w:uiPriority w:val="99"/>
    <w:semiHidden/>
    <w:unhideWhenUsed/>
    <w:rsid w:val="001A5A68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</w:rPr>
  </w:style>
  <w:style w:type="paragraph" w:customStyle="1" w:styleId="Doc-text2">
    <w:name w:val="Doc-text2"/>
    <w:basedOn w:val="Normal"/>
    <w:link w:val="Doc-text2Char"/>
    <w:qFormat/>
    <w:rsid w:val="00222813"/>
    <w:pPr>
      <w:tabs>
        <w:tab w:val="left" w:pos="1622"/>
      </w:tabs>
      <w:spacing w:before="0" w:after="0"/>
      <w:ind w:left="1622" w:hanging="363"/>
      <w:jc w:val="left"/>
    </w:pPr>
    <w:rPr>
      <w:rFonts w:eastAsia="MS Mincho"/>
      <w:szCs w:val="24"/>
      <w:lang w:val="en-GB" w:eastAsia="en-GB"/>
    </w:rPr>
  </w:style>
  <w:style w:type="character" w:customStyle="1" w:styleId="Doc-text2Char">
    <w:name w:val="Doc-text2 Char"/>
    <w:link w:val="Doc-text2"/>
    <w:rsid w:val="00222813"/>
    <w:rPr>
      <w:rFonts w:ascii="Arial" w:eastAsia="MS Mincho" w:hAnsi="Arial"/>
      <w:szCs w:val="24"/>
      <w:lang w:val="en-GB" w:eastAsia="en-GB"/>
    </w:rPr>
  </w:style>
  <w:style w:type="paragraph" w:customStyle="1" w:styleId="s14">
    <w:name w:val="s14"/>
    <w:basedOn w:val="Normal"/>
    <w:rsid w:val="00BC10A1"/>
    <w:pPr>
      <w:spacing w:before="100" w:beforeAutospacing="1" w:after="100" w:afterAutospacing="1"/>
      <w:jc w:val="left"/>
    </w:pPr>
    <w:rPr>
      <w:rFonts w:ascii="Times New Roman" w:eastAsiaTheme="minorEastAsia" w:hAnsi="Times New Roman"/>
      <w:sz w:val="24"/>
      <w:szCs w:val="24"/>
    </w:rPr>
  </w:style>
  <w:style w:type="character" w:customStyle="1" w:styleId="s31">
    <w:name w:val="s31"/>
    <w:basedOn w:val="DefaultParagraphFont"/>
    <w:rsid w:val="00BC10A1"/>
  </w:style>
  <w:style w:type="character" w:customStyle="1" w:styleId="s38">
    <w:name w:val="s38"/>
    <w:basedOn w:val="DefaultParagraphFont"/>
    <w:rsid w:val="00BC10A1"/>
  </w:style>
  <w:style w:type="character" w:customStyle="1" w:styleId="apple-converted-space">
    <w:name w:val="apple-converted-space"/>
    <w:basedOn w:val="DefaultParagraphFont"/>
    <w:rsid w:val="00BC10A1"/>
  </w:style>
  <w:style w:type="character" w:customStyle="1" w:styleId="s13">
    <w:name w:val="s13"/>
    <w:basedOn w:val="DefaultParagraphFont"/>
    <w:rsid w:val="00BC10A1"/>
  </w:style>
  <w:style w:type="paragraph" w:customStyle="1" w:styleId="s5">
    <w:name w:val="s5"/>
    <w:basedOn w:val="Normal"/>
    <w:rsid w:val="00BC10A1"/>
    <w:pPr>
      <w:spacing w:before="100" w:beforeAutospacing="1" w:after="100" w:afterAutospacing="1"/>
      <w:jc w:val="left"/>
    </w:pPr>
    <w:rPr>
      <w:rFonts w:ascii="Times New Roman" w:eastAsiaTheme="minorEastAsia" w:hAnsi="Times New Roman"/>
      <w:sz w:val="24"/>
      <w:szCs w:val="24"/>
    </w:rPr>
  </w:style>
  <w:style w:type="character" w:customStyle="1" w:styleId="s47">
    <w:name w:val="s47"/>
    <w:basedOn w:val="DefaultParagraphFont"/>
    <w:rsid w:val="00BC10A1"/>
  </w:style>
  <w:style w:type="character" w:customStyle="1" w:styleId="s49">
    <w:name w:val="s49"/>
    <w:basedOn w:val="DefaultParagraphFont"/>
    <w:rsid w:val="00BC10A1"/>
  </w:style>
  <w:style w:type="character" w:customStyle="1" w:styleId="s30">
    <w:name w:val="s30"/>
    <w:basedOn w:val="DefaultParagraphFont"/>
    <w:rsid w:val="00BC10A1"/>
  </w:style>
  <w:style w:type="paragraph" w:customStyle="1" w:styleId="s46">
    <w:name w:val="s46"/>
    <w:basedOn w:val="Normal"/>
    <w:rsid w:val="00BC10A1"/>
    <w:pPr>
      <w:spacing w:before="100" w:beforeAutospacing="1" w:after="100" w:afterAutospacing="1"/>
      <w:jc w:val="left"/>
    </w:pPr>
    <w:rPr>
      <w:rFonts w:ascii="Times New Roman" w:eastAsiaTheme="minorEastAsia" w:hAnsi="Times New Roman"/>
      <w:sz w:val="24"/>
      <w:szCs w:val="24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"/>
    <w:link w:val="ListParagraph"/>
    <w:uiPriority w:val="34"/>
    <w:qFormat/>
    <w:rsid w:val="002D59EA"/>
    <w:rPr>
      <w:rFonts w:ascii="Arial" w:eastAsia="Times New Roman" w:hAnsi="Arial"/>
    </w:rPr>
  </w:style>
  <w:style w:type="paragraph" w:styleId="ListBullet5">
    <w:name w:val="List Bullet 5"/>
    <w:basedOn w:val="ListBullet4"/>
    <w:rsid w:val="00453805"/>
    <w:pPr>
      <w:numPr>
        <w:numId w:val="16"/>
      </w:numPr>
      <w:tabs>
        <w:tab w:val="clear" w:pos="1644"/>
      </w:tabs>
      <w:overflowPunct w:val="0"/>
      <w:autoSpaceDE w:val="0"/>
      <w:autoSpaceDN w:val="0"/>
      <w:adjustRightInd w:val="0"/>
      <w:spacing w:before="0"/>
      <w:ind w:left="432" w:hanging="432"/>
      <w:contextualSpacing w:val="0"/>
      <w:textAlignment w:val="baseline"/>
    </w:pPr>
    <w:rPr>
      <w:lang w:val="en-GB" w:eastAsia="zh-CN"/>
    </w:rPr>
  </w:style>
  <w:style w:type="paragraph" w:styleId="ListBullet4">
    <w:name w:val="List Bullet 4"/>
    <w:basedOn w:val="Normal"/>
    <w:uiPriority w:val="99"/>
    <w:semiHidden/>
    <w:unhideWhenUsed/>
    <w:rsid w:val="00453805"/>
    <w:pPr>
      <w:tabs>
        <w:tab w:val="num" w:pos="360"/>
      </w:tabs>
      <w:contextualSpacing/>
    </w:pPr>
  </w:style>
  <w:style w:type="table" w:styleId="TableGrid">
    <w:name w:val="Table Grid"/>
    <w:basedOn w:val="TableNormal"/>
    <w:uiPriority w:val="39"/>
    <w:rsid w:val="00096B5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5">
    <w:name w:val="toc 5"/>
    <w:basedOn w:val="Normal"/>
    <w:next w:val="Normal"/>
    <w:autoRedefine/>
    <w:uiPriority w:val="39"/>
    <w:rsid w:val="004D58F6"/>
    <w:pPr>
      <w:spacing w:before="0" w:after="0"/>
      <w:ind w:left="960"/>
      <w:jc w:val="left"/>
    </w:pPr>
    <w:rPr>
      <w:rFonts w:ascii="Times New Roman" w:eastAsia="MS Mincho" w:hAnsi="Times New Roman"/>
      <w:sz w:val="24"/>
      <w:szCs w:val="24"/>
      <w:lang w:val="en-GB" w:eastAsia="ja-JP"/>
    </w:rPr>
  </w:style>
  <w:style w:type="paragraph" w:customStyle="1" w:styleId="bullet">
    <w:name w:val="bullet"/>
    <w:basedOn w:val="ListParagraph"/>
    <w:link w:val="bulletChar"/>
    <w:qFormat/>
    <w:rsid w:val="00B16656"/>
    <w:pPr>
      <w:widowControl w:val="0"/>
      <w:numPr>
        <w:numId w:val="25"/>
      </w:numPr>
      <w:spacing w:before="0" w:after="60"/>
    </w:pPr>
    <w:rPr>
      <w:rFonts w:ascii="Times New Roman" w:hAnsi="Times New Roman"/>
      <w:kern w:val="2"/>
      <w:szCs w:val="24"/>
      <w:lang w:val="en-GB"/>
    </w:rPr>
  </w:style>
  <w:style w:type="character" w:customStyle="1" w:styleId="bulletChar">
    <w:name w:val="bullet Char"/>
    <w:link w:val="bullet"/>
    <w:rsid w:val="00B16656"/>
    <w:rPr>
      <w:rFonts w:ascii="Times New Roman" w:eastAsia="Times New Roman" w:hAnsi="Times New Roman"/>
      <w:kern w:val="2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30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4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86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416520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673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7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1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1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370806">
          <w:marLeft w:val="162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384619">
          <w:marLeft w:val="126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057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2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20863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728403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664895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90085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346343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115630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47092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8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00195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37524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046597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29267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133295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784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873115">
          <w:marLeft w:val="144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91765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64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399252">
          <w:marLeft w:val="144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205129">
          <w:marLeft w:val="80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182014">
          <w:marLeft w:val="80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98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8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6977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0541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154871">
          <w:marLeft w:val="16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04700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18117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687928">
          <w:marLeft w:val="5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998919">
          <w:marLeft w:val="5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466858">
          <w:marLeft w:val="16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178062">
          <w:marLeft w:val="5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991687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610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124838">
          <w:marLeft w:val="5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667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79214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6133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426169">
          <w:marLeft w:val="5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63325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58882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450033">
          <w:marLeft w:val="5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522072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622997">
          <w:marLeft w:val="16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18148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85455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50764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050949">
          <w:marLeft w:val="5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22578">
          <w:marLeft w:val="5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72754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851433">
          <w:marLeft w:val="5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291024">
          <w:marLeft w:val="5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FF3C32-4E83-4590-B694-6D86E498D1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2</Pages>
  <Words>440</Words>
  <Characters>2510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AT&amp;T</Company>
  <LinksUpToDate>false</LinksUpToDate>
  <CharactersWithSpaces>2945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Thomas Novlan</dc:creator>
  <cp:keywords/>
  <dc:description/>
  <cp:lastModifiedBy>Mukherjee, Amitav</cp:lastModifiedBy>
  <cp:revision>11</cp:revision>
  <cp:lastPrinted>2016-02-23T15:51:00Z</cp:lastPrinted>
  <dcterms:created xsi:type="dcterms:W3CDTF">2018-09-25T00:41:00Z</dcterms:created>
  <dcterms:modified xsi:type="dcterms:W3CDTF">2018-09-28T22:16:00Z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ocHome">
    <vt:i4>719478702</vt:i4>
  </property>
</Properties>
</file>